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3.jpg" ContentType="image/jpeg"/>
  <Override PartName="/word/media/rId31.jpg" ContentType="image/jpeg"/>
  <Override PartName="/word/media/rId34.jpg" ContentType="image/jpeg"/>
  <Override PartName="/word/media/rId27.png" ContentType="image/pn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Chapter</w:t>
      </w:r>
      <w:r>
        <w:t xml:space="preserve"> </w:t>
      </w:r>
      <w:r>
        <w:t xml:space="preserve">8:</w:t>
      </w:r>
      <w:r>
        <w:t xml:space="preserve"> </w:t>
      </w:r>
      <w:r>
        <w:t xml:space="preserve">AI</w:t>
      </w:r>
      <w:r>
        <w:t xml:space="preserve"> </w:t>
      </w:r>
      <w:r>
        <w:t xml:space="preserve">and</w:t>
      </w:r>
      <w:r>
        <w:t xml:space="preserve"> </w:t>
      </w:r>
      <w:r>
        <w:t xml:space="preserve">the</w:t>
      </w:r>
      <w:r>
        <w:t xml:space="preserve"> </w:t>
      </w:r>
      <w:r>
        <w:t xml:space="preserve">Future</w:t>
      </w:r>
      <w:r>
        <w:t xml:space="preserve"> </w:t>
      </w:r>
      <w:r>
        <w:t xml:space="preserve">of</w:t>
      </w:r>
      <w:r>
        <w:t xml:space="preserve"> </w:t>
      </w:r>
      <w:r>
        <w:t xml:space="preserve">Human</w:t>
      </w:r>
      <w:r>
        <w:t xml:space="preserve"> </w:t>
      </w:r>
      <w:r>
        <w:t xml:space="preserve">Labor</w:t>
      </w:r>
      <w:r>
        <w:t xml:space="preserve"> </w:t>
      </w:r>
      <w:r>
        <w:t xml:space="preserve">|</w:t>
      </w:r>
      <w:r>
        <w:t xml:space="preserve"> </w:t>
      </w:r>
      <w:r>
        <w:t xml:space="preserve">Computing</w:t>
      </w:r>
      <w:r>
        <w:t xml:space="preserve"> </w:t>
      </w:r>
      <w:r>
        <w:t xml:space="preserve">&amp;</w:t>
      </w:r>
      <w:r>
        <w:t xml:space="preserve"> </w:t>
      </w:r>
      <w:r>
        <w:t xml:space="preserve">AI</w:t>
      </w:r>
      <w:r>
        <w:t xml:space="preserve"> </w:t>
      </w:r>
      <w:r>
        <w:t xml:space="preserve">Ethics</w:t>
      </w:r>
    </w:p>
    <w:p>
      <w:pPr>
        <w:pStyle w:val="Author"/>
      </w:pPr>
      <w:r>
        <w:t xml:space="preserve">Brendan</w:t>
      </w:r>
      <w:r>
        <w:t xml:space="preserve"> </w:t>
      </w:r>
      <w:r>
        <w:t xml:space="preserve">Shea,</w:t>
      </w:r>
      <w:r>
        <w:t xml:space="preserve"> </w:t>
      </w:r>
      <w:r>
        <w:t xml:space="preserve">PhD</w:t>
      </w:r>
    </w:p>
    <w:p>
      <w:pPr>
        <w:pStyle w:val="ChapterEyebrow"/>
      </w:pPr>
      <w:r>
        <w:t xml:space="preserve">Chapter 8</w:t>
      </w:r>
    </w:p>
    <w:bookmarkStart w:id="20" w:name="ai-and-the-future-of-human-labor"/>
    <w:p>
      <w:pPr>
        <w:pStyle w:val="Heading1"/>
      </w:pPr>
      <w:r>
        <w:t xml:space="preserve">AI and the Future of Human Labor</w:t>
      </w:r>
    </w:p>
    <w:p>
      <w:pPr>
        <w:pStyle w:val="ChapterSubtitle"/>
      </w:pPr>
      <w:r>
        <w:t xml:space="preserve">Work, Art, and Human Flourishing in the Age of Automation</w:t>
      </w:r>
    </w:p>
    <w:bookmarkEnd w:id="20"/>
    <w:bookmarkStart w:id="22" w:name="central-questions"/>
    <w:bookmarkStart w:id="21" w:name="cq-heading"/>
    <w:p>
      <w:pPr>
        <w:pStyle w:val="Heading2"/>
      </w:pPr>
      <w:r>
        <w:t xml:space="preserve">Central Questions</w:t>
      </w:r>
    </w:p>
    <w:p>
      <w:pPr>
        <w:numPr>
          <w:ilvl w:val="0"/>
          <w:numId w:val="1001"/>
        </w:numPr>
        <w:pStyle w:val="Compact"/>
      </w:pPr>
      <w:r>
        <w:t xml:space="preserve">What is work, and why does it matter to human life?</w:t>
      </w:r>
    </w:p>
    <w:p>
      <w:pPr>
        <w:numPr>
          <w:ilvl w:val="0"/>
          <w:numId w:val="1001"/>
        </w:numPr>
        <w:pStyle w:val="Compact"/>
      </w:pPr>
      <w:r>
        <w:t xml:space="preserve">What makes work</w:t>
      </w:r>
      <w:r>
        <w:t xml:space="preserve"> </w:t>
      </w:r>
      <w:r>
        <w:rPr>
          <w:iCs/>
          <w:i/>
        </w:rPr>
        <w:t xml:space="preserve">meaningful</w:t>
      </w:r>
      <w:r>
        <w:t xml:space="preserve"> </w:t>
      </w:r>
      <w:r>
        <w:t xml:space="preserve">— and why should meaningful work be ethically protected?</w:t>
      </w:r>
    </w:p>
    <w:p>
      <w:pPr>
        <w:numPr>
          <w:ilvl w:val="0"/>
          <w:numId w:val="1001"/>
        </w:numPr>
        <w:pStyle w:val="Compact"/>
      </w:pPr>
      <w:r>
        <w:t xml:space="preserve">How might AI transform — or threaten — the value we derive from work?</w:t>
      </w:r>
    </w:p>
    <w:p>
      <w:pPr>
        <w:numPr>
          <w:ilvl w:val="0"/>
          <w:numId w:val="1001"/>
        </w:numPr>
        <w:pStyle w:val="Compact"/>
      </w:pPr>
      <w:r>
        <w:t xml:space="preserve">Can AI do "real" work, especially creative work — or does genuine creativity require something AI cannot supply?</w:t>
      </w:r>
    </w:p>
    <w:bookmarkEnd w:id="21"/>
    <w:bookmarkEnd w:id="22"/>
    <w:bookmarkStart w:id="40" w:name="what-is-work"/>
    <w:bookmarkStart w:id="39" w:name="s1-heading"/>
    <w:p>
      <w:pPr>
        <w:pStyle w:val="Heading2"/>
      </w:pPr>
      <w:r>
        <w:t xml:space="preserve">Part I: What Is Work?</w:t>
      </w:r>
    </w:p>
    <w:p>
      <w:pPr>
        <w:pStyle w:val="FirstParagraph"/>
      </w:pPr>
      <w:r>
        <w:t xml:space="preserve">In 1936, Charlie Chaplin released</w:t>
      </w:r>
      <w:r>
        <w:t xml:space="preserve"> </w:t>
      </w:r>
      <w:r>
        <w:rPr>
          <w:iCs/>
          <w:i/>
        </w:rPr>
        <w:t xml:space="preserve">Modern Times</w:t>
      </w:r>
      <w:r>
        <w:t xml:space="preserve">, in which the Little Tramp is sucked</w:t>
      </w:r>
      <w:r>
        <w:t xml:space="preserve"> </w:t>
      </w:r>
      <w:r>
        <w:t xml:space="preserve">into a conveyor belt and literally fed through the gears of an industrial machine. The image</w:t>
      </w:r>
      <w:r>
        <w:t xml:space="preserve"> </w:t>
      </w:r>
      <w:r>
        <w:t xml:space="preserve">is funny precisely because it is also horrifying: the worker has become indistinguishable</w:t>
      </w:r>
      <w:r>
        <w:t xml:space="preserve"> </w:t>
      </w:r>
      <w:r>
        <w:t xml:space="preserve">from a component. When a "feeding machine" is invented to eliminate the lunch break, the</w:t>
      </w:r>
      <w:r>
        <w:t xml:space="preserve"> </w:t>
      </w:r>
      <w:r>
        <w:t xml:space="preserve">satire sharpens into philosophy — what does it mean to spend a life doing work that could</w:t>
      </w:r>
      <w:r>
        <w:t xml:space="preserve"> </w:t>
      </w:r>
      <w:r>
        <w:t xml:space="preserve">just as well be done by a mechanism?</w:t>
      </w:r>
    </w:p>
    <w:p>
      <w:pPr>
        <w:pStyle w:val="BodyText"/>
      </w:pPr>
      <w:r>
        <w:t xml:space="preserve">The machines Chaplin mocked were powerful but dumb: they could tighten bolts but could not</w:t>
      </w:r>
      <w:r>
        <w:t xml:space="preserve"> </w:t>
      </w:r>
      <w:r>
        <w:t xml:space="preserve">write a report or design a building. Today's AI can do both, at least in some sense of "do."</w:t>
      </w:r>
      <w:r>
        <w:t xml:space="preserve"> </w:t>
      </w:r>
      <w:r>
        <w:t xml:space="preserve">To think clearly about this, we begin where serious thinking about work almost always</w:t>
      </w:r>
      <w:r>
        <w:t xml:space="preserve"> </w:t>
      </w:r>
      <w:r>
        <w:t xml:space="preserve">begins: with Hannah Arendt.</w:t>
      </w:r>
    </w:p>
    <w:p>
      <w:pPr>
        <w:pStyle w:val="KeyThinker"/>
      </w:pPr>
      <w:r>
        <w:drawing>
          <wp:inline>
            <wp:extent cx="5334000" cy="6596865"/>
            <wp:effectExtent b="0" l="0" r="0" t="0"/>
            <wp:docPr descr="Hannah Arendt, 1933. Public domain." title="" id="24" name="Picture"/>
            <a:graphic>
              <a:graphicData uri="http://schemas.openxmlformats.org/drawingml/2006/picture">
                <pic:pic>
                  <pic:nvPicPr>
                    <pic:cNvPr descr="/home/user/computing_ai_ethics/images/hannah_arendt.jp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68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xLabel"/>
      </w:pPr>
      <w:r>
        <w:t xml:space="preserve">Key Thinker</w:t>
      </w:r>
    </w:p>
    <w:bookmarkStart w:id="26" w:name="hannah-arendt-19061975"/>
    <w:p>
      <w:pPr>
        <w:pStyle w:val="Heading3"/>
      </w:pPr>
      <w:r>
        <w:t xml:space="preserve">Hannah Arendt</w:t>
      </w:r>
      <w:r>
        <w:t xml:space="preserve"> </w:t>
      </w:r>
      <w:r>
        <w:t xml:space="preserve">(1906–1975)</w:t>
      </w:r>
    </w:p>
    <w:bookmarkEnd w:id="26"/>
    <w:p>
      <w:pPr>
        <w:pStyle w:val="KeyThinker"/>
      </w:pPr>
      <w:r>
        <w:t xml:space="preserve">Hannah Arendt was a German-Jewish political philosopher who fled Nazi Germany in 1933 and</w:t>
      </w:r>
      <w:r>
        <w:t xml:space="preserve"> </w:t>
      </w:r>
      <w:r>
        <w:t xml:space="preserve">spent eighteen years stateless before obtaining U.S. citizenship in 1951. That experience</w:t>
      </w:r>
      <w:r>
        <w:t xml:space="preserve"> </w:t>
      </w:r>
      <w:r>
        <w:t xml:space="preserve">of displacement shaped everything she wrote.</w:t>
      </w:r>
      <w:r>
        <w:t xml:space="preserve"> </w:t>
      </w:r>
      <w:r>
        <w:rPr>
          <w:iCs/>
          <w:i/>
        </w:rPr>
        <w:t xml:space="preserve">The Origins of Totalitarianism</w:t>
      </w:r>
      <w:r>
        <w:t xml:space="preserve"> </w:t>
      </w:r>
      <w:r>
        <w:t xml:space="preserve">(1951)</w:t>
      </w:r>
      <w:r>
        <w:t xml:space="preserve"> </w:t>
      </w:r>
      <w:r>
        <w:t xml:space="preserve">remains one of the most searching analyses of how democratic societies collapse into</w:t>
      </w:r>
      <w:r>
        <w:t xml:space="preserve"> </w:t>
      </w:r>
      <w:r>
        <w:t xml:space="preserve">terror; her masterwork,</w:t>
      </w:r>
      <w:r>
        <w:t xml:space="preserve"> </w:t>
      </w:r>
      <w:r>
        <w:rPr>
          <w:iCs/>
          <w:i/>
        </w:rPr>
        <w:t xml:space="preserve">The Human Condition</w:t>
      </w:r>
      <w:r>
        <w:t xml:space="preserve"> </w:t>
      </w:r>
      <w:r>
        <w:t xml:space="preserve">(1958), examined the activities that</w:t>
      </w:r>
      <w:r>
        <w:t xml:space="preserve"> </w:t>
      </w:r>
      <w:r>
        <w:t xml:space="preserve">define what it means to be human — labor, work, and action.</w:t>
      </w:r>
    </w:p>
    <w:p>
      <w:pPr>
        <w:pStyle w:val="KeyThinker"/>
      </w:pPr>
      <w:r>
        <w:t xml:space="preserve">Covering the trial of Adolf Eichmann for</w:t>
      </w:r>
      <w:r>
        <w:t xml:space="preserve"> </w:t>
      </w:r>
      <w:r>
        <w:rPr>
          <w:iCs/>
          <w:i/>
        </w:rPr>
        <w:t xml:space="preserve">The New Yorker</w:t>
      </w:r>
      <w:r>
        <w:t xml:space="preserve"> </w:t>
      </w:r>
      <w:r>
        <w:t xml:space="preserve">in 1961, she coined</w:t>
      </w:r>
      <w:r>
        <w:t xml:space="preserve"> </w:t>
      </w:r>
      <w:r>
        <w:t xml:space="preserve">"the banality of evil" — the chilling observation that Eichmann was not a monster but a</w:t>
      </w:r>
      <w:r>
        <w:t xml:space="preserve"> </w:t>
      </w:r>
      <w:r>
        <w:t xml:space="preserve">bureaucrat who had ceased to think for himself. The phrase was controversial; Arendt</w:t>
      </w:r>
      <w:r>
        <w:t xml:space="preserve"> </w:t>
      </w:r>
      <w:r>
        <w:t xml:space="preserve">argued she was not diminishing the evil but making a more disturbing point, that it does</w:t>
      </w:r>
      <w:r>
        <w:t xml:space="preserve"> </w:t>
      </w:r>
      <w:r>
        <w:t xml:space="preserve">not require demonic motivation. Her three-way distinction among labor, work, and action</w:t>
      </w:r>
      <w:r>
        <w:t xml:space="preserve"> </w:t>
      </w:r>
      <w:r>
        <w:t xml:space="preserve">gives us one of the most nuanced vocabularies for asking what, exactly, we lose when</w:t>
      </w:r>
      <w:r>
        <w:t xml:space="preserve"> </w:t>
      </w:r>
      <w:r>
        <w:t xml:space="preserve">machines take over human activities.</w:t>
      </w:r>
    </w:p>
    <w:bookmarkStart w:id="30" w:name="arendts-three-activities"/>
    <w:p>
      <w:pPr>
        <w:pStyle w:val="Heading3"/>
      </w:pPr>
      <w:r>
        <w:t xml:space="preserve">Arendt's Three Activities</w:t>
      </w:r>
    </w:p>
    <w:p>
      <w:pPr>
        <w:pStyle w:val="FirstParagraph"/>
      </w:pPr>
      <w:r>
        <w:t xml:space="preserve">In</w:t>
      </w:r>
      <w:r>
        <w:t xml:space="preserve"> </w:t>
      </w:r>
      <w:r>
        <w:rPr>
          <w:iCs/>
          <w:i/>
        </w:rPr>
        <w:t xml:space="preserve">The Human Condition</w:t>
      </w:r>
      <w:r>
        <w:t xml:space="preserve">, Arendt argues that there are three fundamentally different</w:t>
      </w:r>
      <w:r>
        <w:t xml:space="preserve"> </w:t>
      </w:r>
      <w:r>
        <w:t xml:space="preserve">kinds of human activity and that modern societies have systematically confused them</w:t>
      </w:r>
      <w:r>
        <w:t xml:space="preserve"> </w:t>
      </w:r>
      <w:r>
        <w:t xml:space="preserve">(Arendt, 1958)</w:t>
      </w:r>
      <w:r>
        <w:t xml:space="preserve"> </w:t>
      </w:r>
      <w:r>
        <w:t xml:space="preserve">— a difference, she believed, essential to</w:t>
      </w:r>
      <w:r>
        <w:t xml:space="preserve"> </w:t>
      </w:r>
      <w:r>
        <w:t xml:space="preserve">understanding what is at stake when we redesign the world of human effort.</w:t>
      </w:r>
    </w:p>
    <w:p>
      <w:pPr>
        <w:pStyle w:val="DefinitionTerm"/>
      </w:pPr>
      <w:r>
        <w:t xml:space="preserve">Labor (Arendt)</w:t>
      </w:r>
    </w:p>
    <w:p>
      <w:pPr>
        <w:pStyle w:val="DefinitionBody"/>
      </w:pPr>
      <w:r>
        <w:t xml:space="preserve">The cyclical, repetitive activity required to sustain biological life — eating, cleaning,</w:t>
      </w:r>
      <w:r>
        <w:t xml:space="preserve"> </w:t>
      </w:r>
      <w:r>
        <w:t xml:space="preserve">cooking. Labor corresponds to our nature as mortal animals: its products are consumed</w:t>
      </w:r>
      <w:r>
        <w:t xml:space="preserve"> </w:t>
      </w:r>
      <w:r>
        <w:t xml:space="preserve">almost as fast as they are made, leaving nothing permanent behind. Arendt associates it</w:t>
      </w:r>
      <w:r>
        <w:t xml:space="preserve"> </w:t>
      </w:r>
      <w:r>
        <w:t xml:space="preserve">with</w:t>
      </w:r>
      <w:r>
        <w:t xml:space="preserve"> </w:t>
      </w:r>
      <w:r>
        <w:rPr>
          <w:iCs/>
          <w:i/>
        </w:rPr>
        <w:t xml:space="preserve">animal laborans</w:t>
      </w:r>
      <w:r>
        <w:t xml:space="preserve">, the laboring animal.</w:t>
      </w:r>
    </w:p>
    <w:p>
      <w:pPr>
        <w:pStyle w:val="BodyText"/>
      </w:pPr>
      <w:r>
        <w:t xml:space="preserve">You cook a meal; it is eaten. You wash clothes; they are dirtied again. Nothing is wrong with</w:t>
      </w:r>
      <w:r>
        <w:t xml:space="preserve"> </w:t>
      </w:r>
      <w:r>
        <w:t xml:space="preserve">labor — survival requires it — but the Tramp on the assembly line produces nothing bearing</w:t>
      </w:r>
      <w:r>
        <w:t xml:space="preserve"> </w:t>
      </w:r>
      <w:r>
        <w:t xml:space="preserve">his mark. He is, in Arendt's vocabulary, an</w:t>
      </w:r>
      <w:r>
        <w:t xml:space="preserve"> </w:t>
      </w:r>
      <w:r>
        <w:rPr>
          <w:iCs/>
          <w:i/>
        </w:rPr>
        <w:t xml:space="preserve">animal laborans</w:t>
      </w:r>
      <w:r>
        <w:t xml:space="preserve">.</w:t>
      </w:r>
    </w:p>
    <w:p>
      <w:pPr>
        <w:pStyle w:val="BlockQuote"/>
      </w:pPr>
      <w:r>
        <w:t xml:space="preserve">It is indeed the mark of all laboring that it leaves nothing behind, that the result</w:t>
      </w:r>
      <w:r>
        <w:t xml:space="preserve"> </w:t>
      </w:r>
      <w:r>
        <w:t xml:space="preserve">of its effort is almost as quickly consumed as the effort is spent.</w:t>
      </w:r>
    </w:p>
    <w:p>
      <w:pPr>
        <w:pStyle w:val="BlockQuote"/>
      </w:pPr>
      <w:r>
        <w:t xml:space="preserve">Hannah Arendt,</w:t>
      </w:r>
      <w:r>
        <w:t xml:space="preserve"> </w:t>
      </w:r>
      <w:r>
        <w:rPr>
          <w:iCs/>
          <w:i/>
        </w:rPr>
        <w:t xml:space="preserve">The Human Condition</w:t>
      </w:r>
      <w:r>
        <w:t xml:space="preserve"> </w:t>
      </w:r>
      <w:r>
        <w:t xml:space="preserve">(1958)</w:t>
      </w:r>
    </w:p>
    <w:p>
      <w:pPr>
        <w:pStyle w:val="BodyText"/>
      </w:pPr>
      <w:r>
        <w:t xml:space="preserve">Arendt is not contemptuous of labor; she is pointing out that the modern tendency to reduce</w:t>
      </w:r>
      <w:r>
        <w:t xml:space="preserve"> </w:t>
      </w:r>
      <w:r>
        <w:t xml:space="preserve">all activity to it — to productivity, to outputs, to what can be measured and monetized —</w:t>
      </w:r>
      <w:r>
        <w:t xml:space="preserve"> </w:t>
      </w:r>
      <w:r>
        <w:t xml:space="preserve">is a kind of impoverishment.</w:t>
      </w:r>
    </w:p>
    <w:p>
      <w:pPr>
        <w:pStyle w:val="DefinitionTerm"/>
      </w:pPr>
      <w:r>
        <w:t xml:space="preserve">Work (Arendt)</w:t>
      </w:r>
    </w:p>
    <w:p>
      <w:pPr>
        <w:pStyle w:val="DefinitionBody"/>
      </w:pPr>
      <w:r>
        <w:t xml:space="preserve">The fabrication of durable objects — tools, buildings, artworks, institutions — that</w:t>
      </w:r>
      <w:r>
        <w:t xml:space="preserve"> </w:t>
      </w:r>
      <w:r>
        <w:t xml:space="preserve">outlast the individual and constitute a shared human world. Arendt associates it with</w:t>
      </w:r>
      <w:r>
        <w:t xml:space="preserve"> </w:t>
      </w:r>
      <w:r>
        <w:rPr>
          <w:iCs/>
          <w:i/>
        </w:rPr>
        <w:t xml:space="preserve">homo faber</w:t>
      </w:r>
      <w:r>
        <w:t xml:space="preserve">, the maker. Unlike labor, work has a definite beginning and end, and</w:t>
      </w:r>
      <w:r>
        <w:t xml:space="preserve"> </w:t>
      </w:r>
      <w:r>
        <w:t xml:space="preserve">leaves something behind.</w:t>
      </w:r>
    </w:p>
    <w:p>
      <w:pPr>
        <w:pStyle w:val="BodyText"/>
      </w:pPr>
      <w:r>
        <w:t xml:space="preserve">The carpenter who builds a chair, the architect who designs a library, the programmer who</w:t>
      </w:r>
      <w:r>
        <w:t xml:space="preserve"> </w:t>
      </w:r>
      <w:r>
        <w:t xml:space="preserve">writes an algorithm thousands of people use — all create objects that outlast their makers.</w:t>
      </w:r>
      <w:r>
        <w:t xml:space="preserve"> </w:t>
      </w:r>
      <w:r>
        <w:t xml:space="preserve">This is why Arendt thinks work has a dignity mere labor lacks: it is how we leave traces.</w:t>
      </w:r>
    </w:p>
    <w:p>
      <w:pPr>
        <w:pStyle w:val="BodyText"/>
      </w:pPr>
      <w:r>
        <w:t xml:space="preserve">Her third category —</w:t>
      </w:r>
      <w:r>
        <w:t xml:space="preserve"> </w:t>
      </w:r>
      <w:r>
        <w:rPr>
          <w:bCs/>
          <w:b/>
        </w:rPr>
        <w:t xml:space="preserve">Action</w:t>
      </w:r>
      <w:r>
        <w:t xml:space="preserve"> </w:t>
      </w:r>
      <w:r>
        <w:t xml:space="preserve">— is the realm of politics and human</w:t>
      </w:r>
      <w:r>
        <w:t xml:space="preserve"> </w:t>
      </w:r>
      <w:r>
        <w:t xml:space="preserve">relationships: the self-disclosure of speaking and acting in public, revealing who we are</w:t>
      </w:r>
      <w:r>
        <w:t xml:space="preserve"> </w:t>
      </w:r>
      <w:r>
        <w:t xml:space="preserve">and not just what we do. This chapter focuses on the labor/work distinction, which maps most</w:t>
      </w:r>
      <w:r>
        <w:t xml:space="preserve"> </w:t>
      </w:r>
      <w:r>
        <w:t xml:space="preserve">directly onto AI and automation.</w:t>
      </w:r>
    </w:p>
    <w:p>
      <w:pPr>
        <w:pStyle w:val="CaptionedFigure"/>
      </w:pPr>
      <w:r>
        <w:drawing>
          <wp:inline>
            <wp:extent cx="5334000" cy="724072"/>
            <wp:effectExtent b="0" l="0" r="0" t="0"/>
            <wp:docPr descr="Diagram 1" title="" id="28" name="Picture"/>
            <a:graphic>
              <a:graphicData uri="http://schemas.openxmlformats.org/drawingml/2006/picture">
                <pic:pic>
                  <pic:nvPicPr>
                    <pic:cNvPr descr="/tmp/docx-build-7NZiS3/ch08_work_automation-diagrams/diag_0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407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Figure 8.1 — Arendt's three human activities, moving from biological necessity toward distinctively human self-expression. AI poses different risks at each level.</w:t>
      </w:r>
    </w:p>
    <w:bookmarkEnd w:id="30"/>
    <w:bookmarkStart w:id="37" w:name="the-luddites-and-the-historical-anxiety"/>
    <w:p>
      <w:pPr>
        <w:pStyle w:val="Heading3"/>
      </w:pPr>
      <w:r>
        <w:t xml:space="preserve">The Luddites and the Historical Anxiety</w:t>
      </w:r>
    </w:p>
    <w:p>
      <w:pPr>
        <w:pStyle w:val="FirstParagraph"/>
      </w:pPr>
      <w:r>
        <w:t xml:space="preserve">Anxiety about machines taking human work is not new. Beginning in Nottinghamshire in 1811 and</w:t>
      </w:r>
      <w:r>
        <w:t xml:space="preserve"> </w:t>
      </w:r>
      <w:r>
        <w:t xml:space="preserve">spreading through the Midlands and the north of England until about 1816, textile workers</w:t>
      </w:r>
      <w:r>
        <w:t xml:space="preserve"> </w:t>
      </w:r>
      <w:r>
        <w:t xml:space="preserve">destroyed the new machinery — wide stocking frames, shearing frames, power looms — that was</w:t>
      </w:r>
      <w:r>
        <w:t xml:space="preserve"> </w:t>
      </w:r>
      <w:r>
        <w:t xml:space="preserve">displacing their skilled trades. These Luddites, named for the probably legendary Ned Ludd</w:t>
      </w:r>
      <w:r>
        <w:t xml:space="preserve"> </w:t>
      </w:r>
      <w:r>
        <w:t xml:space="preserve">("King Ludd" in their letters), were not technophobes. They were skilled craftsmen whose</w:t>
      </w:r>
      <w:r>
        <w:t xml:space="preserve"> </w:t>
      </w:r>
      <w:r>
        <w:t xml:space="preserve">craft knowledge was being rendered worthless and whose communities were being broken up;</w:t>
      </w:r>
      <w:r>
        <w:t xml:space="preserve"> </w:t>
      </w:r>
      <w:r>
        <w:t xml:space="preserve">their target was not machinery as such but machinery used to undercut trained labor. The</w:t>
      </w:r>
      <w:r>
        <w:t xml:space="preserve"> </w:t>
      </w:r>
      <w:r>
        <w:t xml:space="preserve">British state made machine-breaking a capital offense, and leaders were hanged or</w:t>
      </w:r>
      <w:r>
        <w:t xml:space="preserve"> </w:t>
      </w:r>
      <w:r>
        <w:t xml:space="preserve">transported. Their protest answered what we would now call deskilling: skilled making turned</w:t>
      </w:r>
      <w:r>
        <w:t xml:space="preserve"> </w:t>
      </w:r>
      <w:r>
        <w:t xml:space="preserve">into repetitive tending. The modern use of "Luddite" to mean "person who fears technology"</w:t>
      </w:r>
      <w:r>
        <w:t xml:space="preserve"> </w:t>
      </w:r>
      <w:r>
        <w:t xml:space="preserve">inverts what they actually argued.</w:t>
      </w:r>
    </w:p>
    <w:p>
      <w:pPr>
        <w:pStyle w:val="CaptionedFigure"/>
      </w:pPr>
      <w:r>
        <w:drawing>
          <wp:inline>
            <wp:extent cx="5334000" cy="7041584"/>
            <wp:effectExtent b="0" l="0" r="0" t="0"/>
            <wp:docPr descr="Hand-coloured etching of the Leader of the Luddites, 1812." title="" id="32" name="Picture"/>
            <a:graphic>
              <a:graphicData uri="http://schemas.openxmlformats.org/drawingml/2006/picture">
                <pic:pic>
                  <pic:nvPicPr>
                    <pic:cNvPr descr="/home/user/computing_ai_ethics/images/luddites_1812.jp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0415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The Leader of the Luddites, hand-coloured etching, 1812. Public domain. The Luddites destroyed mechanized looms not from ignorance of technology, but from a precise understanding of what it was doing to their craft and communities.</w:t>
      </w:r>
    </w:p>
    <w:p>
      <w:pPr>
        <w:pStyle w:val="BodyText"/>
      </w:pPr>
      <w:r>
        <w:t xml:space="preserve">The mechanization of weaving had an interesting afterlife. A closely related machine — the</w:t>
      </w:r>
      <w:r>
        <w:t xml:space="preserve"> </w:t>
      </w:r>
      <w:r>
        <w:t xml:space="preserve">Jacquard loom of 1804, which used punched cards to control the pattern being woven —</w:t>
      </w:r>
      <w:r>
        <w:t xml:space="preserve"> </w:t>
      </w:r>
      <w:r>
        <w:t xml:space="preserve">directly inspired Charles Babbage's Analytical Engine and Ada Lovelace's notes on it. As she</w:t>
      </w:r>
      <w:r>
        <w:t xml:space="preserve"> </w:t>
      </w:r>
      <w:r>
        <w:t xml:space="preserve">put it, the Engine "weaves algebraical patterns just as the Jacquard-loom weaves flowers and</w:t>
      </w:r>
      <w:r>
        <w:t xml:space="preserve"> </w:t>
      </w:r>
      <w:r>
        <w:t xml:space="preserve">leaves." The technology that eliminated skilled weaving became an ancestor of the computers</w:t>
      </w:r>
      <w:r>
        <w:t xml:space="preserve"> </w:t>
      </w:r>
      <w:r>
        <w:t xml:space="preserve">now threatening to automate knowledge work. History rhymes.</w:t>
      </w:r>
    </w:p>
    <w:p>
      <w:pPr>
        <w:pStyle w:val="CaptionedFigure"/>
      </w:pPr>
      <w:r>
        <w:drawing>
          <wp:inline>
            <wp:extent cx="5334000" cy="8281964"/>
            <wp:effectExtent b="0" l="0" r="0" t="0"/>
            <wp:docPr descr="Illustration of a Jacquard loom, 19th century." title="" id="35" name="Picture"/>
            <a:graphic>
              <a:graphicData uri="http://schemas.openxmlformats.org/drawingml/2006/picture">
                <pic:pic>
                  <pic:nvPicPr>
                    <pic:cNvPr descr="/home/user/computing_ai_ethics/images/power_loom.jp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28196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Jacquard loom, 19th century. Public domain. Its punched-card control system directly inspired Charles Babbage's design for the Analytical Engine — connecting the automation of weaving to the birth of computing.</w:t>
      </w:r>
    </w:p>
    <w:bookmarkEnd w:id="37"/>
    <w:bookmarkStart w:id="38" w:name="X2bd5f509ac7bbdcbdcae342674db71f01f8dd09"/>
    <w:p>
      <w:pPr>
        <w:pStyle w:val="Heading3"/>
      </w:pPr>
      <w:r>
        <w:t xml:space="preserve">Self-Determination Theory: Why Work Satisfies Us</w:t>
      </w:r>
    </w:p>
    <w:p>
      <w:pPr>
        <w:pStyle w:val="FirstParagraph"/>
      </w:pPr>
      <w:r>
        <w:t xml:space="preserve">Arendt distinguishes types of activity; psychologists tell us what happens to people when</w:t>
      </w:r>
      <w:r>
        <w:t xml:space="preserve"> </w:t>
      </w:r>
      <w:r>
        <w:t xml:space="preserve">those activities are frustrated. The most influential psychological account of meaningful</w:t>
      </w:r>
      <w:r>
        <w:t xml:space="preserve"> </w:t>
      </w:r>
      <w:r>
        <w:t xml:space="preserve">work is</w:t>
      </w:r>
      <w:r>
        <w:t xml:space="preserve"> </w:t>
      </w:r>
      <w:r>
        <w:rPr>
          <w:bCs/>
          <w:b/>
        </w:rPr>
        <w:t xml:space="preserve">Self-Determination Theory</w:t>
      </w:r>
      <w:r>
        <w:t xml:space="preserve"> </w:t>
      </w:r>
      <w:r>
        <w:t xml:space="preserve">(SDT), developed by Edward Deci and</w:t>
      </w:r>
      <w:r>
        <w:t xml:space="preserve"> </w:t>
      </w:r>
      <w:r>
        <w:t xml:space="preserve">Richard Ryan over decades of empirical research.</w:t>
      </w:r>
      <w:r>
        <w:t xml:space="preserve"> </w:t>
      </w:r>
      <w:r>
        <w:t xml:space="preserve">(Ryan &amp; Deci, 2000)</w:t>
      </w:r>
    </w:p>
    <w:p>
      <w:pPr>
        <w:pStyle w:val="BodyText"/>
      </w:pPr>
      <w:r>
        <w:t xml:space="preserve">SDT proposes three fundamental psychological needs that, when satisfied, produce</w:t>
      </w:r>
      <w:r>
        <w:t xml:space="preserve"> </w:t>
      </w:r>
      <w:r>
        <w:t xml:space="preserve">flourishing, and when frustrated, produce alienation and diminished motivation. Crucially,</w:t>
      </w:r>
      <w:r>
        <w:t xml:space="preserve"> </w:t>
      </w:r>
      <w:r>
        <w:t xml:space="preserve">they can be satisfied or frustrated</w:t>
      </w:r>
      <w:r>
        <w:t xml:space="preserve"> </w:t>
      </w:r>
      <w:r>
        <w:rPr>
          <w:iCs/>
          <w:i/>
        </w:rPr>
        <w:t xml:space="preserve">at work</w:t>
      </w:r>
      <w:r>
        <w:t xml:space="preserve"> </w:t>
      </w:r>
      <w:r>
        <w:t xml:space="preserve">— one major reason work matters beyond</w:t>
      </w:r>
      <w:r>
        <w:t xml:space="preserve"> </w:t>
      </w:r>
      <w:r>
        <w:t xml:space="preserve">its economic function. Some researchers add a fourth ingredient,</w:t>
      </w:r>
      <w:r>
        <w:t xml:space="preserve"> </w:t>
      </w:r>
      <w:r>
        <w:rPr>
          <w:bCs/>
          <w:b/>
        </w:rPr>
        <w:t xml:space="preserve">beneficence</w:t>
      </w:r>
      <w:r>
        <w:t xml:space="preserve">: the sense that what you do benefits someone else.</w:t>
      </w:r>
      <w:r>
        <w:t xml:space="preserve"> </w:t>
      </w:r>
      <w:r>
        <w:t xml:space="preserve">(Martela &amp; Ryan, 2016)</w:t>
      </w:r>
      <w:r>
        <w:t xml:space="preserve"> </w:t>
      </w:r>
      <w:r>
        <w:t xml:space="preserve">A job can offer real autonomy and skill and still</w:t>
      </w:r>
      <w:r>
        <w:t xml:space="preserve"> </w:t>
      </w:r>
      <w:r>
        <w:t xml:space="preserve">feel hollow if it contributes nothing to anyone.</w:t>
      </w:r>
    </w:p>
    <w:p>
      <w:pPr>
        <w:pStyle w:val="TableCaption"/>
      </w:pPr>
      <w:r>
        <w:t xml:space="preserve">Table 8.1 — Self-Determination Theory: Three Core Needs and Their Workplace Expressions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8.1 — Self-Determination Theory: Three Core Needs and Their Workplace Expressions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Need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What It Means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Satisfied by…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Frustrated by…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Autonomy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Acting from one's own values, not external compulsion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Creative freedom, choice in how to do one's job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Micromanagement, algorithmic surveillance, rigid scripts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Competence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Developing and exercising genuine skills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Mastery, learning, challenging problems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Deskilling, repetitive tasks, tools that do the thinking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Relatedness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Feeling meaningfully connected to others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Collaborative work, care relationships, shared purpose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Isolation, remote-only interaction, treating workers as interchangeable</w:t>
            </w:r>
          </w:p>
        </w:tc>
      </w:tr>
    </w:tbl>
    <w:p>
      <w:pPr>
        <w:pStyle w:val="BodyText"/>
      </w:pPr>
      <w:r>
        <w:t xml:space="preserve">SDT explains why "having a job" is not the same as having meaningful work: a job that</w:t>
      </w:r>
      <w:r>
        <w:t xml:space="preserve"> </w:t>
      </w:r>
      <w:r>
        <w:t xml:space="preserve">frustrates all three needs at once can be deeply alienating even if it pays well. The Tramp</w:t>
      </w:r>
      <w:r>
        <w:t xml:space="preserve"> </w:t>
      </w:r>
      <w:r>
        <w:t xml:space="preserve">on Chaplin's assembly line has a job. He does not have meaningful work.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Meaningful Work Argument</w:t>
      </w:r>
    </w:p>
    <w:p>
      <w:pPr>
        <w:numPr>
          <w:ilvl w:val="0"/>
          <w:numId w:val="1002"/>
        </w:numPr>
        <w:pStyle w:val="Compact"/>
      </w:pPr>
      <w:r>
        <w:t xml:space="preserve">Human beings have deep psychological needs for autonomy, competence, and relatedness (Self-Determination Theory).</w:t>
      </w:r>
    </w:p>
    <w:p>
      <w:pPr>
        <w:numPr>
          <w:ilvl w:val="0"/>
          <w:numId w:val="1002"/>
        </w:numPr>
        <w:pStyle w:val="Compact"/>
      </w:pPr>
      <w:r>
        <w:t xml:space="preserve">Meaningful work — involving genuine skill, choice, and human connection — is a primary means by which these needs are satisfied.</w:t>
      </w:r>
    </w:p>
    <w:p>
      <w:pPr>
        <w:numPr>
          <w:ilvl w:val="0"/>
          <w:numId w:val="1002"/>
        </w:numPr>
        <w:pStyle w:val="Compact"/>
      </w:pPr>
      <w:r>
        <w:t xml:space="preserve">Chronic frustration of these needs seriously diminishes well-being.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Technological change, AI automation included, has an ethical obligation to preserve or</w:t>
      </w:r>
      <w:r>
        <w:t xml:space="preserve"> </w:t>
      </w:r>
      <w:r>
        <w:t xml:space="preserve">expand access to meaningful work — not merely to preserve employment or economic output.</w:t>
      </w:r>
      <w:r>
        <w:t xml:space="preserve"> </w:t>
      </w:r>
      <w:r>
        <w:t xml:space="preserve">(Ryan &amp; Deci, 2000)</w:t>
      </w:r>
    </w:p>
    <w:p>
      <w:pPr>
        <w:pStyle w:val="BodyText"/>
      </w:pPr>
      <w:r>
        <w:t xml:space="preserve">This shifts the ethical focus from jobs to meaningful activity. An AI system that eliminates</w:t>
      </w:r>
      <w:r>
        <w:t xml:space="preserve"> </w:t>
      </w:r>
      <w:r>
        <w:t xml:space="preserve">dull labor while opening space for creative activity might be beneficial even if it reduces</w:t>
      </w:r>
      <w:r>
        <w:t xml:space="preserve"> </w:t>
      </w:r>
      <w:r>
        <w:t xml:space="preserve">employment; one that "creates jobs" while stripping them of skill, autonomy, and connection</w:t>
      </w:r>
      <w:r>
        <w:t xml:space="preserve"> </w:t>
      </w:r>
      <w:r>
        <w:t xml:space="preserve">might be harmful even if unemployment falls.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3"/>
        </w:numPr>
        <w:pStyle w:val="Compact"/>
      </w:pPr>
      <w:r>
        <w:t xml:space="preserve">Think of a job you have held or observed closely. Which of Arendt's categories — labor, work, or action — best describes what it involved? Was there a mix?</w:t>
      </w:r>
    </w:p>
    <w:p>
      <w:pPr>
        <w:numPr>
          <w:ilvl w:val="0"/>
          <w:numId w:val="1003"/>
        </w:numPr>
        <w:pStyle w:val="Compact"/>
      </w:pPr>
      <w:r>
        <w:t xml:space="preserve">The Luddites are now a byword for irrational resistance to progress. Is that characterization fair, given what you know about what they were actually protesting?</w:t>
      </w:r>
    </w:p>
    <w:p>
      <w:pPr>
        <w:numPr>
          <w:ilvl w:val="0"/>
          <w:numId w:val="1003"/>
        </w:numPr>
        <w:pStyle w:val="Compact"/>
      </w:pPr>
      <w:r>
        <w:t xml:space="preserve">Is there a difference between work you find meaningful and work that</w:t>
      </w:r>
      <w:r>
        <w:t xml:space="preserve"> </w:t>
      </w:r>
      <w:r>
        <w:rPr>
          <w:iCs/>
          <w:i/>
        </w:rPr>
        <w:t xml:space="preserve">is</w:t>
      </w:r>
      <w:r>
        <w:t xml:space="preserve"> </w:t>
      </w:r>
      <w:r>
        <w:t xml:space="preserve">meaningful? Who gets to decide?</w:t>
      </w:r>
    </w:p>
    <w:bookmarkEnd w:id="38"/>
    <w:bookmarkEnd w:id="39"/>
    <w:bookmarkEnd w:id="40"/>
    <w:bookmarkStart w:id="45" w:name="meaningful-work-ethics"/>
    <w:bookmarkStart w:id="44" w:name="s2-heading"/>
    <w:p>
      <w:pPr>
        <w:pStyle w:val="Heading2"/>
      </w:pPr>
      <w:r>
        <w:t xml:space="preserve">Part II: Why Is Meaningful Work Ethically Valuable?</w:t>
      </w:r>
    </w:p>
    <w:p>
      <w:pPr>
        <w:pStyle w:val="FirstParagraph"/>
      </w:pPr>
      <w:r>
        <w:t xml:space="preserve">Meaningful work satisfies deep psychological needs — but that is not all ethics cares about.</w:t>
      </w:r>
      <w:r>
        <w:t xml:space="preserve"> </w:t>
      </w:r>
      <w:r>
        <w:t xml:space="preserve">Is it valuable from a broader ethical perspective, and why? Three major frameworks each</w:t>
      </w:r>
      <w:r>
        <w:t xml:space="preserve"> </w:t>
      </w:r>
      <w:r>
        <w:t xml:space="preserve">answer differently, and together they make a formidable case.</w:t>
      </w:r>
    </w:p>
    <w:p>
      <w:pPr>
        <w:pStyle w:val="TableCaption"/>
      </w:pPr>
      <w:r>
        <w:t xml:space="preserve">Table 8.2 — Three Ethical Frameworks on the Value of Meaningful Work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8.2 — Three Ethical Frameworks on the Value of Meaningful Work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Framework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Key Value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Why Meaningful Work Matters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Concern About AI Automation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Utilitarianism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Maximize overall well-being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major source of happiness and life satisfaction for most people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Automation could reduce total well-being even if it raises GDP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Deontology (Kant)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Respect persons as ends in themselves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Using people as mere instruments of production violates their dignity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Treating workers as interchangeable inputs fails to respect their humanity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Virtue Ethics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Human flourishing through the exercise of virtues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primary site for developing excellence, practical wisdom, and character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Deskilling removes the challenges through which virtues are cultivated</w:t>
            </w:r>
          </w:p>
        </w:tc>
      </w:tr>
    </w:tbl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Utilitarian Argument for Meaningful Work</w:t>
      </w:r>
    </w:p>
    <w:p>
      <w:pPr>
        <w:numPr>
          <w:ilvl w:val="0"/>
          <w:numId w:val="1004"/>
        </w:numPr>
        <w:pStyle w:val="Compact"/>
      </w:pPr>
      <w:r>
        <w:t xml:space="preserve">The goal of social policy is to maximize overall well-being across society.</w:t>
      </w:r>
    </w:p>
    <w:p>
      <w:pPr>
        <w:numPr>
          <w:ilvl w:val="0"/>
          <w:numId w:val="1004"/>
        </w:numPr>
        <w:pStyle w:val="Compact"/>
      </w:pPr>
      <w:r>
        <w:t xml:space="preserve">Meaningful work is a major source of well-being for most adults — purpose, social connection, structure, identity.</w:t>
      </w:r>
    </w:p>
    <w:p>
      <w:pPr>
        <w:numPr>
          <w:ilvl w:val="0"/>
          <w:numId w:val="1004"/>
        </w:numPr>
        <w:pStyle w:val="Compact"/>
      </w:pPr>
      <w:r>
        <w:t xml:space="preserve">Automating it without replacement could reduce overall well-being even while increasing economic output.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A utilitarian society should evaluate AI automation not only by its effect on GDP but by</w:t>
      </w:r>
      <w:r>
        <w:t xml:space="preserve"> </w:t>
      </w:r>
      <w:r>
        <w:t xml:space="preserve">its effect on human well-being — including the quality of the work that remains.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Deontological Argument for Meaningful Work</w:t>
      </w:r>
    </w:p>
    <w:p>
      <w:pPr>
        <w:numPr>
          <w:ilvl w:val="0"/>
          <w:numId w:val="1005"/>
        </w:numPr>
        <w:pStyle w:val="Compact"/>
      </w:pPr>
      <w:r>
        <w:t xml:space="preserve">Persons have dignity — they are ends in themselves, not merely means to others' ends (Kant's Formula of Humanity).</w:t>
      </w:r>
      <w:r>
        <w:t xml:space="preserve"> </w:t>
      </w:r>
      <w:r>
        <w:t xml:space="preserve">(Kant, 1998)</w:t>
      </w:r>
    </w:p>
    <w:p>
      <w:pPr>
        <w:numPr>
          <w:ilvl w:val="0"/>
          <w:numId w:val="1005"/>
        </w:numPr>
        <w:pStyle w:val="Compact"/>
      </w:pPr>
      <w:r>
        <w:t xml:space="preserve">Work that reduces a person to a cog — monitoring every motion, eliminating all judgment, treating them as interchangeable — treats them as a mere means.</w:t>
      </w:r>
    </w:p>
    <w:p>
      <w:pPr>
        <w:numPr>
          <w:ilvl w:val="0"/>
          <w:numId w:val="1005"/>
        </w:numPr>
        <w:pStyle w:val="Compact"/>
      </w:pPr>
      <w:r>
        <w:t xml:space="preserve">We have a moral duty not to treat persons as mere means.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We have a duty to structure work so that it respects workers as autonomous agents,</w:t>
      </w:r>
      <w:r>
        <w:t xml:space="preserve"> </w:t>
      </w:r>
      <w:r>
        <w:t xml:space="preserve">preserving human judgment, creativity, and connection even as AI automates routine tasks.</w:t>
      </w:r>
      <w:r>
        <w:t xml:space="preserve"> </w:t>
      </w:r>
      <w:r>
        <w:t xml:space="preserve">(Kant, 1998)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Virtue Ethics Argument for Meaningful Work</w:t>
      </w:r>
    </w:p>
    <w:p>
      <w:pPr>
        <w:numPr>
          <w:ilvl w:val="0"/>
          <w:numId w:val="1006"/>
        </w:numPr>
        <w:pStyle w:val="Compact"/>
      </w:pPr>
      <w:r>
        <w:t xml:space="preserve">Human flourishing (</w:t>
      </w:r>
      <w:r>
        <w:rPr>
          <w:iCs/>
          <w:i/>
        </w:rPr>
        <w:t xml:space="preserve">eudaimonia</w:t>
      </w:r>
      <w:r>
        <w:t xml:space="preserve">) consists in the exercise of distinctively human excellences — practical wisdom, creativity, justice, courage.</w:t>
      </w:r>
      <w:r>
        <w:t xml:space="preserve"> </w:t>
      </w:r>
      <w:r>
        <w:t xml:space="preserve">(Aristotle, 2009)</w:t>
      </w:r>
    </w:p>
    <w:p>
      <w:pPr>
        <w:numPr>
          <w:ilvl w:val="0"/>
          <w:numId w:val="1006"/>
        </w:numPr>
        <w:pStyle w:val="Compact"/>
      </w:pPr>
      <w:r>
        <w:t xml:space="preserve">Meaningful work — involving genuine skill, problem-solving, and craft — is a primary arena in which these excellences are exercised and developed.</w:t>
      </w:r>
    </w:p>
    <w:p>
      <w:pPr>
        <w:numPr>
          <w:ilvl w:val="0"/>
          <w:numId w:val="1006"/>
        </w:numPr>
        <w:pStyle w:val="Compact"/>
      </w:pPr>
      <w:r>
        <w:t xml:space="preserve">Removing challenge, judgment, and skill from work undermines the conditions for flourishing.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AI automation that deskills workers — replacing practical wisdom with algorithmic</w:t>
      </w:r>
      <w:r>
        <w:t xml:space="preserve"> </w:t>
      </w:r>
      <w:r>
        <w:t xml:space="preserve">instructions — undermines the conditions for human excellence.</w:t>
      </w:r>
      <w:r>
        <w:t xml:space="preserve"> </w:t>
      </w:r>
      <w:r>
        <w:t xml:space="preserve">(MacIntyre, 1981)</w:t>
      </w:r>
    </w:p>
    <w:p>
      <w:pPr>
        <w:pStyle w:val="BodyText"/>
      </w:pPr>
      <w:r>
        <w:t xml:space="preserve">Their independence is part of what makes them formidable: each tradition reaches the</w:t>
      </w:r>
      <w:r>
        <w:t xml:space="preserve"> </w:t>
      </w:r>
      <w:r>
        <w:t xml:space="preserve">conclusion by its own route. They differ over what counts as a fix. The utilitarian will</w:t>
      </w:r>
      <w:r>
        <w:t xml:space="preserve"> </w:t>
      </w:r>
      <w:r>
        <w:t xml:space="preserve">accept almost any trade-off if the aggregate numbers come out right; the Kantian will not</w:t>
      </w:r>
      <w:r>
        <w:t xml:space="preserve"> </w:t>
      </w:r>
      <w:r>
        <w:t xml:space="preserve">accept degrading work at any price; the virtue ethicist cares less about the transaction</w:t>
      </w:r>
      <w:r>
        <w:t xml:space="preserve"> </w:t>
      </w:r>
      <w:r>
        <w:t xml:space="preserve">than about what kind of people the work produces over a lifetime.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7"/>
        </w:numPr>
        <w:pStyle w:val="Compact"/>
      </w:pPr>
      <w:r>
        <w:t xml:space="preserve">The three arguments converge from different starting points. Does that make the conclusion more credible, or just mean it was popular enough that each tradition found a route to it?</w:t>
      </w:r>
    </w:p>
    <w:p>
      <w:pPr>
        <w:numPr>
          <w:ilvl w:val="0"/>
          <w:numId w:val="1007"/>
        </w:numPr>
        <w:pStyle w:val="Compact"/>
      </w:pPr>
      <w:r>
        <w:t xml:space="preserve">The utilitarian values meaningful work for the well-being it produces. If a pill produced the same well-being without the work, would the work no longer matter?</w:t>
      </w:r>
    </w:p>
    <w:p>
      <w:pPr>
        <w:numPr>
          <w:ilvl w:val="0"/>
          <w:numId w:val="1007"/>
        </w:numPr>
        <w:pStyle w:val="Compact"/>
      </w:pPr>
      <w:r>
        <w:t xml:space="preserve">Steelman the opposite view: what is the best case that work is simply a way of earning a living, and that loading it with expectations about meaning is a mistake — perhaps a convenient one for employers?</w:t>
      </w:r>
    </w:p>
    <w:bookmarkStart w:id="42" w:name="marx-on-alienation"/>
    <w:p>
      <w:pPr>
        <w:pStyle w:val="Heading3"/>
      </w:pPr>
      <w:r>
        <w:t xml:space="preserve">Marx on Alienation</w:t>
      </w:r>
    </w:p>
    <w:p>
      <w:pPr>
        <w:pStyle w:val="FirstParagraph"/>
      </w:pPr>
      <w:r>
        <w:t xml:space="preserve">Before virtue ethics was revived, the most systematic analysis of what work does to workers</w:t>
      </w:r>
      <w:r>
        <w:t xml:space="preserve"> </w:t>
      </w:r>
      <w:r>
        <w:t xml:space="preserve">came from Karl Marx, writing as industrial capitalism was transforming labor. His concept of</w:t>
      </w:r>
      <w:r>
        <w:t xml:space="preserve"> </w:t>
      </w:r>
      <w:r>
        <w:rPr>
          <w:bCs/>
          <w:b/>
        </w:rPr>
        <w:t xml:space="preserve">alienation</w:t>
      </w:r>
      <w:r>
        <w:t xml:space="preserve"> </w:t>
      </w:r>
      <w:r>
        <w:t xml:space="preserve">remains influential in debates about automation. The relationship</w:t>
      </w:r>
      <w:r>
        <w:t xml:space="preserve"> </w:t>
      </w:r>
      <w:r>
        <w:t xml:space="preserve">to Arendt is worth stating plainly: Arendt asks what work</w:t>
      </w:r>
      <w:r>
        <w:t xml:space="preserve"> </w:t>
      </w:r>
      <w:r>
        <w:rPr>
          <w:iCs/>
          <w:i/>
        </w:rPr>
        <w:t xml:space="preserve">is</w:t>
      </w:r>
      <w:r>
        <w:t xml:space="preserve">; Marx asks who</w:t>
      </w:r>
      <w:r>
        <w:t xml:space="preserve"> </w:t>
      </w:r>
      <w:r>
        <w:rPr>
          <w:iCs/>
          <w:i/>
        </w:rPr>
        <w:t xml:space="preserve">owns</w:t>
      </w:r>
      <w:r>
        <w:t xml:space="preserve"> </w:t>
      </w:r>
      <w:r>
        <w:t xml:space="preserve">the process and its products. Two thinkers can agree the assembly line is</w:t>
      </w:r>
      <w:r>
        <w:t xml:space="preserve"> </w:t>
      </w:r>
      <w:r>
        <w:t xml:space="preserve">degrading and still disagree about the fix.</w:t>
      </w:r>
    </w:p>
    <w:p>
      <w:pPr>
        <w:pStyle w:val="KeyThinker"/>
      </w:pPr>
      <w:r>
        <w:t xml:space="preserve">✊</w:t>
      </w:r>
    </w:p>
    <w:p>
      <w:pPr>
        <w:pStyle w:val="BoxLabel"/>
      </w:pPr>
      <w:r>
        <w:t xml:space="preserve">Key Thinker</w:t>
      </w:r>
    </w:p>
    <w:bookmarkStart w:id="41" w:name="karl-marx-18181883"/>
    <w:p>
      <w:pPr>
        <w:pStyle w:val="Heading3"/>
      </w:pPr>
      <w:r>
        <w:t xml:space="preserve">Karl Marx</w:t>
      </w:r>
      <w:r>
        <w:t xml:space="preserve"> </w:t>
      </w:r>
      <w:r>
        <w:t xml:space="preserve">(1818–1883)</w:t>
      </w:r>
    </w:p>
    <w:bookmarkEnd w:id="41"/>
    <w:p>
      <w:pPr>
        <w:pStyle w:val="KeyThinker"/>
      </w:pPr>
      <w:r>
        <w:t xml:space="preserve">Karl Marx was a German philosopher, economist, and revolutionary whose analysis of</w:t>
      </w:r>
      <w:r>
        <w:t xml:space="preserve"> </w:t>
      </w:r>
      <w:r>
        <w:t xml:space="preserve">capitalism remains one of the most influential intellectual projects in modern history.</w:t>
      </w:r>
      <w:r>
        <w:t xml:space="preserve"> </w:t>
      </w:r>
      <w:r>
        <w:t xml:space="preserve">Born in Trier, he spent most of his adult life in exile, settling in London where he</w:t>
      </w:r>
      <w:r>
        <w:t xml:space="preserve"> </w:t>
      </w:r>
      <w:r>
        <w:t xml:space="preserve">wrote his major works — including</w:t>
      </w:r>
      <w:r>
        <w:t xml:space="preserve"> </w:t>
      </w:r>
      <w:r>
        <w:rPr>
          <w:iCs/>
          <w:i/>
        </w:rPr>
        <w:t xml:space="preserve">Capital</w:t>
      </w:r>
      <w:r>
        <w:t xml:space="preserve"> </w:t>
      </w:r>
      <w:r>
        <w:t xml:space="preserve">(1867) — supported financially by his</w:t>
      </w:r>
      <w:r>
        <w:t xml:space="preserve"> </w:t>
      </w:r>
      <w:r>
        <w:t xml:space="preserve">collaborator Friedrich Engels.</w:t>
      </w:r>
    </w:p>
    <w:p>
      <w:pPr>
        <w:pStyle w:val="KeyThinker"/>
      </w:pPr>
      <w:r>
        <w:t xml:space="preserve">His early work, especially the</w:t>
      </w:r>
      <w:r>
        <w:t xml:space="preserve"> </w:t>
      </w:r>
      <w:r>
        <w:rPr>
          <w:iCs/>
          <w:i/>
        </w:rPr>
        <w:t xml:space="preserve">Economic and Philosophic Manuscripts of 1844</w:t>
      </w:r>
      <w:r>
        <w:t xml:space="preserve"> </w:t>
      </w:r>
      <w:r>
        <w:t xml:space="preserve">(unpublished in his lifetime), contains his most sustained analysis of what industrial</w:t>
      </w:r>
      <w:r>
        <w:t xml:space="preserve"> </w:t>
      </w:r>
      <w:r>
        <w:t xml:space="preserve">labor does to human beings — the theory of alienation. Capitalism, Marx argued,</w:t>
      </w:r>
      <w:r>
        <w:t xml:space="preserve"> </w:t>
      </w:r>
      <w:r>
        <w:t xml:space="preserve">systematically separates workers from the products they make, from the activity of</w:t>
      </w:r>
      <w:r>
        <w:t xml:space="preserve"> </w:t>
      </w:r>
      <w:r>
        <w:t xml:space="preserve">making, from their human nature, and from each other, transforming an activity that</w:t>
      </w:r>
      <w:r>
        <w:t xml:space="preserve"> </w:t>
      </w:r>
      <w:r>
        <w:t xml:space="preserve">should express creativity into a burden endured only for wages.</w:t>
      </w:r>
    </w:p>
    <w:p>
      <w:pPr>
        <w:pStyle w:val="KeyThinker"/>
      </w:pPr>
      <w:r>
        <w:t xml:space="preserve">Whether or not one accepts his broader political claims, the phenomenology of alienated</w:t>
      </w:r>
      <w:r>
        <w:t xml:space="preserve"> </w:t>
      </w:r>
      <w:r>
        <w:t xml:space="preserve">labor he describes maps closely onto what SDT identifies as the frustration of autonomy,</w:t>
      </w:r>
      <w:r>
        <w:t xml:space="preserve"> </w:t>
      </w:r>
      <w:r>
        <w:t xml:space="preserve">competence, and relatedness — and gives a precise vocabulary for what is lost when AI</w:t>
      </w:r>
      <w:r>
        <w:t xml:space="preserve"> </w:t>
      </w:r>
      <w:r>
        <w:t xml:space="preserve">deskills or replaces human work.</w:t>
      </w:r>
    </w:p>
    <w:p>
      <w:pPr>
        <w:pStyle w:val="DefinitionTerm"/>
      </w:pPr>
      <w:r>
        <w:t xml:space="preserve">Alienation (Marx)</w:t>
      </w:r>
    </w:p>
    <w:p>
      <w:pPr>
        <w:pStyle w:val="DefinitionBody"/>
      </w:pPr>
      <w:r>
        <w:t xml:space="preserve">The condition in which workers are estranged from their own labor — its products, its</w:t>
      </w:r>
      <w:r>
        <w:t xml:space="preserve"> </w:t>
      </w:r>
      <w:r>
        <w:t xml:space="preserve">process, their human nature, and their fellow workers. Work becomes not an expression of</w:t>
      </w:r>
      <w:r>
        <w:t xml:space="preserve"> </w:t>
      </w:r>
      <w:r>
        <w:t xml:space="preserve">the self but an imposition on it: something done under compulsion, for wages.</w:t>
      </w:r>
    </w:p>
    <w:p>
      <w:pPr>
        <w:pStyle w:val="BodyText"/>
      </w:pPr>
      <w:r>
        <w:t xml:space="preserve">In the</w:t>
      </w:r>
      <w:r>
        <w:t xml:space="preserve"> </w:t>
      </w:r>
      <w:r>
        <w:rPr>
          <w:iCs/>
          <w:i/>
        </w:rPr>
        <w:t xml:space="preserve">Economic and Philosophic Manuscripts of 1844</w:t>
      </w:r>
      <w:r>
        <w:t xml:space="preserve">, Marx identified four distinct</w:t>
      </w:r>
      <w:r>
        <w:t xml:space="preserve"> </w:t>
      </w:r>
      <w:r>
        <w:t xml:space="preserve">forms of alienation.</w:t>
      </w:r>
      <w:r>
        <w:t xml:space="preserve"> </w:t>
      </w:r>
      <w:r>
        <w:t xml:space="preserve">(Marx, 1988)</w:t>
      </w:r>
      <w:r>
        <w:t xml:space="preserve"> </w:t>
      </w:r>
      <w:r>
        <w:t xml:space="preserve">The worker is alienated from</w:t>
      </w:r>
      <w:r>
        <w:t xml:space="preserve"> </w:t>
      </w:r>
      <w:r>
        <w:t xml:space="preserve">the</w:t>
      </w:r>
      <w:r>
        <w:t xml:space="preserve"> </w:t>
      </w:r>
      <w:r>
        <w:rPr>
          <w:iCs/>
          <w:i/>
        </w:rPr>
        <w:t xml:space="preserve">product</w:t>
      </w:r>
      <w:r>
        <w:t xml:space="preserve"> </w:t>
      </w:r>
      <w:r>
        <w:t xml:space="preserve">of labor (the object belongs to the capitalist, not the maker); from</w:t>
      </w:r>
      <w:r>
        <w:t xml:space="preserve"> </w:t>
      </w:r>
      <w:r>
        <w:t xml:space="preserve">the</w:t>
      </w:r>
      <w:r>
        <w:t xml:space="preserve"> </w:t>
      </w:r>
      <w:r>
        <w:rPr>
          <w:iCs/>
          <w:i/>
        </w:rPr>
        <w:t xml:space="preserve">activity</w:t>
      </w:r>
      <w:r>
        <w:t xml:space="preserve"> </w:t>
      </w:r>
      <w:r>
        <w:t xml:space="preserve">of labor (the work is not the worker's to direct); from</w:t>
      </w:r>
      <w:r>
        <w:t xml:space="preserve"> </w:t>
      </w:r>
      <w:r>
        <w:rPr>
          <w:iCs/>
          <w:i/>
        </w:rPr>
        <w:t xml:space="preserve">species-being</w:t>
      </w:r>
      <w:r>
        <w:t xml:space="preserve"> </w:t>
      </w:r>
      <w:r>
        <w:t xml:space="preserve">(free, creative production is what makes us human, so degraded work</w:t>
      </w:r>
      <w:r>
        <w:t xml:space="preserve"> </w:t>
      </w:r>
      <w:r>
        <w:t xml:space="preserve">degrades us); and from</w:t>
      </w:r>
      <w:r>
        <w:t xml:space="preserve"> </w:t>
      </w:r>
      <w:r>
        <w:rPr>
          <w:iCs/>
          <w:i/>
        </w:rPr>
        <w:t xml:space="preserve">other workers</w:t>
      </w:r>
      <w:r>
        <w:t xml:space="preserve"> </w:t>
      </w:r>
      <w:r>
        <w:t xml:space="preserve">(who meet as competitors). These map onto the</w:t>
      </w:r>
      <w:r>
        <w:t xml:space="preserve"> </w:t>
      </w:r>
      <w:r>
        <w:t xml:space="preserve">SDT needs: alienation from activity disrupts autonomy, from species-being competence, from</w:t>
      </w:r>
      <w:r>
        <w:t xml:space="preserve"> </w:t>
      </w:r>
      <w:r>
        <w:t xml:space="preserve">other workers relatedness.</w:t>
      </w:r>
    </w:p>
    <w:p>
      <w:pPr>
        <w:pStyle w:val="BodyText"/>
      </w:pPr>
      <w:r>
        <w:t xml:space="preserve">Each has a contemporary echo, best stated as a question: who owns an AI-assisted worker's</w:t>
      </w:r>
      <w:r>
        <w:t xml:space="preserve"> </w:t>
      </w:r>
      <w:r>
        <w:t xml:space="preserve">output; who sets the pace when an algorithm assigns the next task; is prompting a model</w:t>
      </w:r>
      <w:r>
        <w:t xml:space="preserve"> </w:t>
      </w:r>
      <w:r>
        <w:t xml:space="preserve">creative production or selection from someone else's menu; and does gig work whose</w:t>
      </w:r>
      <w:r>
        <w:t xml:space="preserve"> </w:t>
      </w:r>
      <w:r>
        <w:t xml:space="preserve">"workplace" is a dispatch queue connect a worker to anyone? Marx does not answer these, but</w:t>
      </w:r>
      <w:r>
        <w:t xml:space="preserve"> </w:t>
      </w:r>
      <w:r>
        <w:t xml:space="preserve">he makes sure we ask all four.</w:t>
      </w:r>
    </w:p>
    <w:bookmarkEnd w:id="42"/>
    <w:bookmarkStart w:id="43" w:name="macintyre-and-internal-goods"/>
    <w:p>
      <w:pPr>
        <w:pStyle w:val="Heading3"/>
      </w:pPr>
      <w:r>
        <w:t xml:space="preserve">MacIntyre and Internal Goods</w:t>
      </w:r>
    </w:p>
    <w:p>
      <w:pPr>
        <w:pStyle w:val="FirstParagraph"/>
      </w:pPr>
      <w:r>
        <w:t xml:space="preserve">One of the richest contemporary accounts of what makes work valuable comes from Alasdair</w:t>
      </w:r>
      <w:r>
        <w:t xml:space="preserve"> </w:t>
      </w:r>
      <w:r>
        <w:t xml:space="preserve">MacIntyre's</w:t>
      </w:r>
      <w:r>
        <w:t xml:space="preserve"> </w:t>
      </w:r>
      <w:r>
        <w:rPr>
          <w:iCs/>
          <w:i/>
        </w:rPr>
        <w:t xml:space="preserve">After Virtue</w:t>
      </w:r>
      <w:r>
        <w:t xml:space="preserve"> </w:t>
      </w:r>
      <w:r>
        <w:t xml:space="preserve">(1981), which distinguishes the</w:t>
      </w:r>
      <w:r>
        <w:t xml:space="preserve"> </w:t>
      </w:r>
      <w:r>
        <w:rPr>
          <w:bCs/>
          <w:b/>
        </w:rPr>
        <w:t xml:space="preserve">internal</w:t>
      </w:r>
      <w:r>
        <w:rPr>
          <w:bCs/>
          <w:b/>
        </w:rPr>
        <w:t xml:space="preserve"> </w:t>
      </w:r>
      <w:r>
        <w:rPr>
          <w:bCs/>
          <w:b/>
        </w:rPr>
        <w:t xml:space="preserve">goods</w:t>
      </w:r>
      <w:r>
        <w:t xml:space="preserve"> </w:t>
      </w:r>
      <w:r>
        <w:t xml:space="preserve">of a practice from its</w:t>
      </w:r>
      <w:r>
        <w:t xml:space="preserve"> </w:t>
      </w:r>
      <w:r>
        <w:rPr>
          <w:bCs/>
          <w:b/>
        </w:rPr>
        <w:t xml:space="preserve">external goods</w:t>
      </w:r>
      <w:r>
        <w:t xml:space="preserve">.</w:t>
      </w:r>
      <w:r>
        <w:t xml:space="preserve"> </w:t>
      </w:r>
      <w:r>
        <w:t xml:space="preserve">(MacIntyre, 1981)</w:t>
      </w:r>
    </w:p>
    <w:p>
      <w:pPr>
        <w:pStyle w:val="DefinitionTerm"/>
      </w:pPr>
      <w:r>
        <w:t xml:space="preserve">Internal Goods vs. External Goods (MacIntyre)</w:t>
      </w:r>
    </w:p>
    <w:p>
      <w:pPr>
        <w:pStyle w:val="DefinitionBody"/>
      </w:pPr>
      <w:r>
        <w:rPr>
          <w:bCs/>
          <w:b/>
        </w:rPr>
        <w:t xml:space="preserve">External goods</w:t>
      </w:r>
      <w:r>
        <w:t xml:space="preserve"> </w:t>
      </w:r>
      <w:r>
        <w:t xml:space="preserve">are rewards that come from a practice but are not</w:t>
      </w:r>
      <w:r>
        <w:t xml:space="preserve"> </w:t>
      </w:r>
      <w:r>
        <w:t xml:space="preserve">essential to it — money, status, recognition.</w:t>
      </w:r>
      <w:r>
        <w:t xml:space="preserve"> </w:t>
      </w:r>
      <w:r>
        <w:rPr>
          <w:bCs/>
          <w:b/>
        </w:rPr>
        <w:t xml:space="preserve">Internal goods</w:t>
      </w:r>
      <w:r>
        <w:t xml:space="preserve"> </w:t>
      </w:r>
      <w:r>
        <w:t xml:space="preserve">can only be</w:t>
      </w:r>
      <w:r>
        <w:t xml:space="preserve"> </w:t>
      </w:r>
      <w:r>
        <w:t xml:space="preserve">recognized and appreciated by participating in the practice itself: the surgeon's</w:t>
      </w:r>
      <w:r>
        <w:t xml:space="preserve"> </w:t>
      </w:r>
      <w:r>
        <w:t xml:space="preserve">satisfaction in a technically perfect procedure, the chess player's appreciation of an</w:t>
      </w:r>
      <w:r>
        <w:t xml:space="preserve"> </w:t>
      </w:r>
      <w:r>
        <w:t xml:space="preserve">elegant combination, the craftsman's pride in a well-made object. They are intrinsically</w:t>
      </w:r>
      <w:r>
        <w:t xml:space="preserve"> </w:t>
      </w:r>
      <w:r>
        <w:t xml:space="preserve">valuable and cannot be obtained any other way.</w:t>
      </w:r>
    </w:p>
    <w:p>
      <w:pPr>
        <w:pStyle w:val="BodyText"/>
      </w:pPr>
      <w:r>
        <w:t xml:space="preserve">This matters enormously for AI and work. External goods can be delivered without meaningful</w:t>
      </w:r>
      <w:r>
        <w:t xml:space="preserve"> </w:t>
      </w:r>
      <w:r>
        <w:t xml:space="preserve">work — a universal basic income could provide money without jobs. Internal goods cannot. If</w:t>
      </w:r>
      <w:r>
        <w:t xml:space="preserve"> </w:t>
      </w:r>
      <w:r>
        <w:t xml:space="preserve">AI does the surgery, the surgeon does not obtain the internal good of surgical excellence,</w:t>
      </w:r>
      <w:r>
        <w:t xml:space="preserve"> </w:t>
      </w:r>
      <w:r>
        <w:t xml:space="preserve">however large her paycheck. What we owe workers is partly a question of whether we owe them</w:t>
      </w:r>
      <w:r>
        <w:t xml:space="preserve"> </w:t>
      </w:r>
      <w:r>
        <w:t xml:space="preserve">access to the internal goods of their practices:</w:t>
      </w:r>
    </w:p>
    <w:p>
      <w:pPr>
        <w:numPr>
          <w:ilvl w:val="0"/>
          <w:numId w:val="1008"/>
        </w:numPr>
        <w:pStyle w:val="Compact"/>
      </w:pPr>
      <w:r>
        <w:t xml:space="preserve">A</w:t>
      </w:r>
      <w:r>
        <w:t xml:space="preserve"> </w:t>
      </w:r>
      <w:r>
        <w:rPr>
          <w:bCs/>
          <w:b/>
        </w:rPr>
        <w:t xml:space="preserve">chess player</w:t>
      </w:r>
      <w:r>
        <w:t xml:space="preserve"> </w:t>
      </w:r>
      <w:r>
        <w:t xml:space="preserve">who wins using a hidden computer has the trophy but not the internal good of mastery. This is why cheating scandals (Hans Niemann was publicly accused by Magnus Carlsen in 2022, though the over-the-board allegations were never substantiated) are taken so seriously.</w:t>
      </w:r>
    </w:p>
    <w:p>
      <w:pPr>
        <w:numPr>
          <w:ilvl w:val="0"/>
          <w:numId w:val="1008"/>
        </w:numPr>
        <w:pStyle w:val="Compact"/>
      </w:pPr>
      <w:r>
        <w:t xml:space="preserve">A</w:t>
      </w:r>
      <w:r>
        <w:t xml:space="preserve"> </w:t>
      </w:r>
      <w:r>
        <w:rPr>
          <w:bCs/>
          <w:b/>
        </w:rPr>
        <w:t xml:space="preserve">radiologist</w:t>
      </w:r>
      <w:r>
        <w:t xml:space="preserve"> </w:t>
      </w:r>
      <w:r>
        <w:t xml:space="preserve">whose role is confirming AI diagnoses has the salary but has been separated from the trained perception that makes radiology intellectually rich.</w:t>
      </w:r>
    </w:p>
    <w:p>
      <w:pPr>
        <w:numPr>
          <w:ilvl w:val="0"/>
          <w:numId w:val="1008"/>
        </w:numPr>
        <w:pStyle w:val="Compact"/>
      </w:pPr>
      <w:r>
        <w:t xml:space="preserve">A</w:t>
      </w:r>
      <w:r>
        <w:t xml:space="preserve"> </w:t>
      </w:r>
      <w:r>
        <w:rPr>
          <w:bCs/>
          <w:b/>
        </w:rPr>
        <w:t xml:space="preserve">student</w:t>
      </w:r>
      <w:r>
        <w:t xml:space="preserve"> </w:t>
      </w:r>
      <w:r>
        <w:t xml:space="preserve">whose essay is AI-written has a grade but not the understanding it was meant to build — which is why educators treat such work as dishonesty even when it is not technically plagiarism.</w:t>
      </w:r>
    </w:p>
    <w:p>
      <w:pPr>
        <w:pStyle w:val="FirstParagraph"/>
      </w:pPr>
      <w:r>
        <w:t xml:space="preserve">MacIntyre makes explicit what many people sense intuitively: the value of doing something</w:t>
      </w:r>
      <w:r>
        <w:t xml:space="preserve"> </w:t>
      </w:r>
      <w:r>
        <w:t xml:space="preserve">is inseparable from doing it yourself.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9"/>
        </w:numPr>
        <w:pStyle w:val="Compact"/>
      </w:pPr>
      <w:r>
        <w:t xml:space="preserve">Marx argues that alienated labor reduces humans to animals. Hyperbole, or does it capture something real? Can you think of jobs that are alienating in his sense?</w:t>
      </w:r>
    </w:p>
    <w:p>
      <w:pPr>
        <w:numPr>
          <w:ilvl w:val="0"/>
          <w:numId w:val="1009"/>
        </w:numPr>
        <w:pStyle w:val="Compact"/>
      </w:pPr>
      <w:r>
        <w:t xml:space="preserve">MacIntyre's internal goods can only be obtained by practicing a skill yourself. Does AI assistance necessarily diminish the internal goods of creative work — or could it enhance them?</w:t>
      </w:r>
    </w:p>
    <w:p>
      <w:pPr>
        <w:numPr>
          <w:ilvl w:val="0"/>
          <w:numId w:val="1009"/>
        </w:numPr>
        <w:pStyle w:val="Compact"/>
      </w:pPr>
      <w:r>
        <w:t xml:space="preserve">If a Universal Basic Income freed everyone from economic necessity, would that make work more or less meaningful?</w:t>
      </w:r>
    </w:p>
    <w:bookmarkEnd w:id="43"/>
    <w:bookmarkEnd w:id="44"/>
    <w:bookmarkEnd w:id="45"/>
    <w:bookmarkStart w:id="54" w:name="ai-transform-work"/>
    <w:bookmarkStart w:id="53" w:name="s3-heading"/>
    <w:p>
      <w:pPr>
        <w:pStyle w:val="Heading2"/>
      </w:pPr>
      <w:r>
        <w:t xml:space="preserve">Part III: How Might AI Transform Work?</w:t>
      </w:r>
    </w:p>
    <w:p>
      <w:pPr>
        <w:pStyle w:val="FirstParagraph"/>
      </w:pPr>
      <w:r>
        <w:t xml:space="preserve">How, specifically, might AI transform work, and what are the ethical stakes of each</w:t>
      </w:r>
      <w:r>
        <w:t xml:space="preserve"> </w:t>
      </w:r>
      <w:r>
        <w:t xml:space="preserve">possibility? Three broad scenarios dominate the literature and the policy debate.</w:t>
      </w:r>
    </w:p>
    <w:p>
      <w:pPr>
        <w:pStyle w:val="CaptionedFigure"/>
      </w:pPr>
      <w:r>
        <w:drawing>
          <wp:inline>
            <wp:extent cx="5334000" cy="2371337"/>
            <wp:effectExtent b="0" l="0" r="0" t="0"/>
            <wp:docPr descr="Diagram 2" title="" id="47" name="Picture"/>
            <a:graphic>
              <a:graphicData uri="http://schemas.openxmlformats.org/drawingml/2006/picture">
                <pic:pic>
                  <pic:nvPicPr>
                    <pic:cNvPr descr="/tmp/docx-build-7NZiS3/ch08_work_automation-diagrams/diag_1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713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Figure 8.2 — Three scenarios for AI's impact on work. The ethical evaluation of each scenario differs significantly.</w:t>
      </w:r>
    </w:p>
    <w:bookmarkStart w:id="49" w:name="scenario-1-replacement"/>
    <w:p>
      <w:pPr>
        <w:pStyle w:val="Heading3"/>
      </w:pPr>
      <w:r>
        <w:t xml:space="preserve">Scenario 1: Replacement</w:t>
      </w:r>
    </w:p>
    <w:p>
      <w:pPr>
        <w:pStyle w:val="FirstParagraph"/>
      </w:pPr>
      <w:r>
        <w:t xml:space="preserve">The most dramatic scenario is straightforward: AI replaces human workers entirely in a given</w:t>
      </w:r>
      <w:r>
        <w:t xml:space="preserve"> </w:t>
      </w:r>
      <w:r>
        <w:t xml:space="preserve">domain. A 2017 McKinsey Global Institute report estimated that 400 to 800 million workers</w:t>
      </w:r>
      <w:r>
        <w:t xml:space="preserve"> </w:t>
      </w:r>
      <w:r>
        <w:t xml:space="preserve">globally could be displaced by automation by 2030, the most affected roles involving</w:t>
      </w:r>
      <w:r>
        <w:t xml:space="preserve"> </w:t>
      </w:r>
      <w:r>
        <w:t xml:space="preserve">predictable physical tasks and data processing.</w:t>
      </w:r>
      <w:r>
        <w:t xml:space="preserve"> </w:t>
      </w:r>
      <w:r>
        <w:t xml:space="preserve">(McKinsey Global Institute, 2017)</w:t>
      </w:r>
    </w:p>
    <w:p>
      <w:pPr>
        <w:pStyle w:val="BodyText"/>
      </w:pPr>
      <w:r>
        <w:t xml:space="preserve">That number deserves a warning label, and so does every number like it. The 400–800 million</w:t>
      </w:r>
      <w:r>
        <w:t xml:space="preserve"> </w:t>
      </w:r>
      <w:r>
        <w:t xml:space="preserve">range is not a measurement; it is the spread between a slow-adoption and a fast-adoption</w:t>
      </w:r>
      <w:r>
        <w:t xml:space="preserve"> </w:t>
      </w:r>
      <w:r>
        <w:rPr>
          <w:iCs/>
          <w:i/>
        </w:rPr>
        <w:t xml:space="preserve">scenario</w:t>
      </w:r>
      <w:r>
        <w:t xml:space="preserve"> </w:t>
      </w:r>
      <w:r>
        <w:t xml:space="preserve">in a model, and its width admits how much depends on assumptions the</w:t>
      </w:r>
      <w:r>
        <w:t xml:space="preserve"> </w:t>
      </w:r>
      <w:r>
        <w:t xml:space="preserve">modelers had to guess at. The most famous figure here has the same problem. In 2013, the</w:t>
      </w:r>
      <w:r>
        <w:t xml:space="preserve"> </w:t>
      </w:r>
      <w:r>
        <w:t xml:space="preserve">Oxford economists Carl Benedikt Frey and Michael Osborne estimated that 47 percent of U.S.</w:t>
      </w:r>
      <w:r>
        <w:t xml:space="preserve"> </w:t>
      </w:r>
      <w:r>
        <w:t xml:space="preserve">employment was in occupations at "high risk" of computerization within one or two decades</w:t>
      </w:r>
      <w:r>
        <w:t xml:space="preserve"> </w:t>
      </w:r>
      <w:r>
        <w:t xml:space="preserve">(Frey &amp; Osborne, 2017)</w:t>
      </w:r>
      <w:r>
        <w:t xml:space="preserve"> </w:t>
      </w:r>
      <w:r>
        <w:t xml:space="preserve">— repeated ever since as though it</w:t>
      </w:r>
      <w:r>
        <w:t xml:space="preserve"> </w:t>
      </w:r>
      <w:r>
        <w:t xml:space="preserve">forecast 47 percent unemployment. It did not. It estimated how many</w:t>
      </w:r>
      <w:r>
        <w:t xml:space="preserve"> </w:t>
      </w:r>
      <w:r>
        <w:rPr>
          <w:iCs/>
          <w:i/>
        </w:rPr>
        <w:t xml:space="preserve">occupations</w:t>
      </w:r>
      <w:r>
        <w:t xml:space="preserve"> </w:t>
      </w:r>
      <w:r>
        <w:t xml:space="preserve">might become largely automatable, not how many people would lose work. OECD economists</w:t>
      </w:r>
      <w:r>
        <w:t xml:space="preserve"> </w:t>
      </w:r>
      <w:r>
        <w:t xml:space="preserve">re-ran a similar analysis at the level of individual</w:t>
      </w:r>
      <w:r>
        <w:t xml:space="preserve"> </w:t>
      </w:r>
      <w:r>
        <w:rPr>
          <w:iCs/>
          <w:i/>
        </w:rPr>
        <w:t xml:space="preserve">tasks</w:t>
      </w:r>
      <w:r>
        <w:t xml:space="preserve"> </w:t>
      </w:r>
      <w:r>
        <w:t xml:space="preserve">and arrived at roughly</w:t>
      </w:r>
      <w:r>
        <w:t xml:space="preserve"> </w:t>
      </w:r>
      <w:r>
        <w:t xml:space="preserve">9 percent for the United States</w:t>
      </w:r>
      <w:r>
        <w:t xml:space="preserve"> </w:t>
      </w:r>
      <w:r>
        <w:t xml:space="preserve">(Arntz et al., 2016)</w:t>
      </w:r>
      <w:r>
        <w:t xml:space="preserve">, because</w:t>
      </w:r>
      <w:r>
        <w:t xml:space="preserve"> </w:t>
      </w:r>
      <w:r>
        <w:t xml:space="preserve">most jobs are bundles of tasks and some tasks in almost every bundle resist automation.</w:t>
      </w:r>
    </w:p>
    <w:p>
      <w:pPr>
        <w:pStyle w:val="BodyText"/>
      </w:pPr>
      <w:r>
        <w:t xml:space="preserve">None of this means automation is harmless. It means such projections are contested models</w:t>
      </w:r>
      <w:r>
        <w:t xml:space="preserve"> </w:t>
      </w:r>
      <w:r>
        <w:t xml:space="preserve">rather than observations, that they have historically run ahead of events, and that the</w:t>
      </w:r>
      <w:r>
        <w:t xml:space="preserve"> </w:t>
      </w:r>
      <w:r>
        <w:t xml:space="preserve">ethics of automation should not rest on any figure. The questions below stay live even if</w:t>
      </w:r>
      <w:r>
        <w:t xml:space="preserve"> </w:t>
      </w:r>
      <w:r>
        <w:t xml:space="preserve">the true number lands at the bottom of every published range.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Autonomous Vehicles and the Trucking Industry</w:t>
      </w:r>
    </w:p>
    <w:p>
      <w:pPr>
        <w:pStyle w:val="CaseStudy"/>
      </w:pPr>
      <w:r>
        <w:t xml:space="preserve">Trucking is one of the most common occupations in the United States. The Bureau of Labor</w:t>
      </w:r>
      <w:r>
        <w:t xml:space="preserve"> </w:t>
      </w:r>
      <w:r>
        <w:t xml:space="preserve">Statistics counts roughly 2.1 million heavy and tractor-trailer drivers; industry estimates</w:t>
      </w:r>
      <w:r>
        <w:t xml:space="preserve"> </w:t>
      </w:r>
      <w:r>
        <w:t xml:space="preserve">of around 3.5 million are higher because they include delivery and light-truck drivers.</w:t>
      </w:r>
      <w:r>
        <w:t xml:space="preserve"> </w:t>
      </w:r>
      <w:r>
        <w:t xml:space="preserve">It is a pathway into the middle class without a four-year degree: the BLS put the median</w:t>
      </w:r>
      <w:r>
        <w:t xml:space="preserve"> </w:t>
      </w:r>
      <w:r>
        <w:t xml:space="preserve">wage for heavy and tractor-trailer drivers at about $57,000 in 2024, with experienced</w:t>
      </w:r>
      <w:r>
        <w:t xml:space="preserve"> </w:t>
      </w:r>
      <w:r>
        <w:t xml:space="preserve">long-haul and specialized drivers earning more. It provides precisely the autonomy and</w:t>
      </w:r>
      <w:r>
        <w:t xml:space="preserve"> </w:t>
      </w:r>
      <w:r>
        <w:t xml:space="preserve">competence SDT identifies as ingredients of meaningful work.</w:t>
      </w:r>
    </w:p>
    <w:p>
      <w:pPr>
        <w:pStyle w:val="CaseStudy"/>
      </w:pPr>
      <w:r>
        <w:t xml:space="preserve">Autonomous trucking has moved slowly and unevenly. Waymo shelved its trucking program in</w:t>
      </w:r>
      <w:r>
        <w:t xml:space="preserve"> </w:t>
      </w:r>
      <w:r>
        <w:t xml:space="preserve">2023 to concentrate on robotaxis; TuSimple, once the sector's most visible startup, wound</w:t>
      </w:r>
      <w:r>
        <w:t xml:space="preserve"> </w:t>
      </w:r>
      <w:r>
        <w:t xml:space="preserve">down its U.S. operations in 2024. Aurora Innovation began running commercial freight with</w:t>
      </w:r>
      <w:r>
        <w:t xml:space="preserve"> </w:t>
      </w:r>
      <w:r>
        <w:t xml:space="preserve">no human in the cab on Texas highways in 2025, and Kodiak Robotics has operated driverless</w:t>
      </w:r>
      <w:r>
        <w:t xml:space="preserve"> </w:t>
      </w:r>
      <w:r>
        <w:t xml:space="preserve">trucks in limited settings — real milestones, but on a small number of fixed Sun Belt</w:t>
      </w:r>
      <w:r>
        <w:t xml:space="preserve"> </w:t>
      </w:r>
      <w:r>
        <w:t xml:space="preserve">routes in favorable weather. If the technology generalizes, replacement predicts the end</w:t>
      </w:r>
      <w:r>
        <w:t xml:space="preserve"> </w:t>
      </w:r>
      <w:r>
        <w:t xml:space="preserve">of much long-haul driving in communities with limited alternative employment. If it does</w:t>
      </w:r>
      <w:r>
        <w:t xml:space="preserve"> </w:t>
      </w:r>
      <w:r>
        <w:t xml:space="preserve">not, the likelier outcome is a hybrid: machines on the interstate, humans handling the</w:t>
      </w:r>
      <w:r>
        <w:t xml:space="preserve"> </w:t>
      </w:r>
      <w:r>
        <w:t xml:space="preserve">first and last miles — a deskilling story rather than a replacement one.</w:t>
      </w:r>
    </w:p>
    <w:p>
      <w:pPr>
        <w:pStyle w:val="CaseStudy"/>
      </w:pPr>
      <w:r>
        <w:t xml:space="preserve">The stakes are not just economic. For many of these workers trucking</w:t>
      </w:r>
      <w:r>
        <w:t xml:space="preserve"> </w:t>
      </w:r>
      <w:r>
        <w:rPr>
          <w:iCs/>
          <w:i/>
        </w:rPr>
        <w:t xml:space="preserve">is</w:t>
      </w:r>
      <w:r>
        <w:t xml:space="preserve"> </w:t>
      </w:r>
      <w:r>
        <w:t xml:space="preserve">meaningful</w:t>
      </w:r>
      <w:r>
        <w:t xml:space="preserve"> </w:t>
      </w:r>
      <w:r>
        <w:t xml:space="preserve">work in Arendt's sense, and displacement costs identity as well as income. Policy responses</w:t>
      </w:r>
      <w:r>
        <w:t xml:space="preserve"> </w:t>
      </w:r>
      <w:r>
        <w:t xml:space="preserve">will determine whether replacement is catastrophic or manageable.</w:t>
      </w:r>
    </w:p>
    <w:bookmarkEnd w:id="49"/>
    <w:bookmarkStart w:id="50" w:name="scenario-2-deskilling-work-labor"/>
    <w:p>
      <w:pPr>
        <w:pStyle w:val="Heading3"/>
      </w:pPr>
      <w:r>
        <w:t xml:space="preserve">Scenario 2: Deskilling (Work → Labor)</w:t>
      </w:r>
    </w:p>
    <w:p>
      <w:pPr>
        <w:pStyle w:val="FirstParagraph"/>
      </w:pPr>
      <w:r>
        <w:t xml:space="preserve">The second scenario is subtler and perhaps more pervasive. AI does not replace workers but</w:t>
      </w:r>
      <w:r>
        <w:t xml:space="preserve"> </w:t>
      </w:r>
      <w:r>
        <w:t xml:space="preserve">transforms their work into Arendt's "labor." The job title remains; the meaning has been</w:t>
      </w:r>
      <w:r>
        <w:t xml:space="preserve"> </w:t>
      </w:r>
      <w:r>
        <w:t xml:space="preserve">extracted.</w:t>
      </w:r>
    </w:p>
    <w:p>
      <w:pPr>
        <w:pStyle w:val="DefinitionTerm"/>
      </w:pPr>
      <w:r>
        <w:t xml:space="preserve">Deskilling</w:t>
      </w:r>
    </w:p>
    <w:p>
      <w:pPr>
        <w:pStyle w:val="DefinitionBody"/>
      </w:pPr>
      <w:r>
        <w:t xml:space="preserve">The reorganization of a job so that it requires less trained judgment — typically by</w:t>
      </w:r>
      <w:r>
        <w:t xml:space="preserve"> </w:t>
      </w:r>
      <w:r>
        <w:t xml:space="preserve">breaking a skilled task into simpler steps, moving the expertise into a machine, a</w:t>
      </w:r>
      <w:r>
        <w:t xml:space="preserve"> </w:t>
      </w:r>
      <w:r>
        <w:t xml:space="preserve">procedure, or a manager, and leaving the worker to execute and monitor. The job may</w:t>
      </w:r>
      <w:r>
        <w:t xml:space="preserve"> </w:t>
      </w:r>
      <w:r>
        <w:t xml:space="preserve">survive and may even pay the same; what disappears is the skill it demanded.</w:t>
      </w:r>
    </w:p>
    <w:p>
      <w:pPr>
        <w:pStyle w:val="BodyText"/>
      </w:pPr>
      <w:r>
        <w:t xml:space="preserve">Deskilling is not an invention of the AI era. The classic account is Harry Braverman's</w:t>
      </w:r>
      <w:r>
        <w:t xml:space="preserve"> </w:t>
      </w:r>
      <w:r>
        <w:rPr>
          <w:iCs/>
          <w:i/>
        </w:rPr>
        <w:t xml:space="preserve">Labor and Monopoly Capital</w:t>
      </w:r>
      <w:r>
        <w:t xml:space="preserve"> </w:t>
      </w:r>
      <w:r>
        <w:t xml:space="preserve">(1974), which argued that industrial management does not</w:t>
      </w:r>
      <w:r>
        <w:t xml:space="preserve"> </w:t>
      </w:r>
      <w:r>
        <w:t xml:space="preserve">merely happen to simplify skilled trades — it does so systematically, for reasons having as</w:t>
      </w:r>
      <w:r>
        <w:t xml:space="preserve"> </w:t>
      </w:r>
      <w:r>
        <w:t xml:space="preserve">much to do with control as with efficiency.</w:t>
      </w:r>
      <w:r>
        <w:t xml:space="preserve"> </w:t>
      </w:r>
      <w:r>
        <w:t xml:space="preserve">(Braverman, 1974)</w:t>
      </w:r>
      <w:r>
        <w:t xml:space="preserve"> </w:t>
      </w:r>
      <w:r>
        <w:t xml:space="preserve">His analysis of Frederick Winslow Taylor's</w:t>
      </w:r>
      <w:r>
        <w:t xml:space="preserve"> </w:t>
      </w:r>
      <w:r>
        <w:t xml:space="preserve">"scientific management" showed a repeating pattern: take a craft that lives in the heads and</w:t>
      </w:r>
      <w:r>
        <w:t xml:space="preserve"> </w:t>
      </w:r>
      <w:r>
        <w:t xml:space="preserve">hands of experienced workers, decompose it into prescribed motions, move the planning into a</w:t>
      </w:r>
      <w:r>
        <w:t xml:space="preserve"> </w:t>
      </w:r>
      <w:r>
        <w:t xml:space="preserve">separate management layer, and you get a job cheaper to staff, easier to monitor, harder to</w:t>
      </w:r>
      <w:r>
        <w:t xml:space="preserve"> </w:t>
      </w:r>
      <w:r>
        <w:t xml:space="preserve">bargain from — and emptier to perform. Critics say he underrated how new technologies also</w:t>
      </w:r>
      <w:r>
        <w:t xml:space="preserve"> </w:t>
      </w:r>
      <w:r>
        <w:t xml:space="preserve">create skilled roles, but the point survives: deskilling is a management strategy, not a</w:t>
      </w:r>
      <w:r>
        <w:t xml:space="preserve"> </w:t>
      </w:r>
      <w:r>
        <w:t xml:space="preserve">consequence of better machines, and algorithmic management reproduces the pattern rather</w:t>
      </w:r>
      <w:r>
        <w:t xml:space="preserve"> </w:t>
      </w:r>
      <w:r>
        <w:t xml:space="preserve">than inventing it.</w:t>
      </w:r>
    </w:p>
    <w:p>
      <w:pPr>
        <w:pStyle w:val="BodyText"/>
      </w:pPr>
      <w:r>
        <w:t xml:space="preserve">Luciano Floridi describes a related phenomenon he calls</w:t>
      </w:r>
      <w:r>
        <w:t xml:space="preserve"> </w:t>
      </w:r>
      <w:r>
        <w:rPr>
          <w:bCs/>
          <w:b/>
        </w:rPr>
        <w:t xml:space="preserve">enveloping</w:t>
      </w:r>
      <w:r>
        <w:t xml:space="preserve">: rather</w:t>
      </w:r>
      <w:r>
        <w:t xml:space="preserve"> </w:t>
      </w:r>
      <w:r>
        <w:t xml:space="preserve">than AI adapting to human work patterns, humans adapt to the affordances of AI systems.</w:t>
      </w:r>
      <w:r>
        <w:t xml:space="preserve"> </w:t>
      </w:r>
      <w:r>
        <w:t xml:space="preserve">(Floridi, 2023)</w:t>
      </w:r>
      <w:r>
        <w:t xml:space="preserve"> </w:t>
      </w:r>
      <w:r>
        <w:t xml:space="preserve">The doctor who once exercised clinical judgment</w:t>
      </w:r>
      <w:r>
        <w:t xml:space="preserve"> </w:t>
      </w:r>
      <w:r>
        <w:t xml:space="preserve">follows algorithmic recommendations; the writer who once crafted prose prompts a model and</w:t>
      </w:r>
      <w:r>
        <w:t xml:space="preserve"> </w:t>
      </w:r>
      <w:r>
        <w:t xml:space="preserve">edits its output — shedding the judgment-intensive elements along the way.</w:t>
      </w:r>
    </w:p>
    <w:p>
      <w:pPr>
        <w:pStyle w:val="TableCaption"/>
      </w:pPr>
      <w:r>
        <w:t xml:space="preserve">Table 8.3 — Professions Before and After AI Deskilling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8.3 — Professions Before and After AI Deskilling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Profession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Skilled Work Before 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Potential Post-AI Role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What Is Lost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Radiologist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Pattern recognition, clinical judgment, patient communication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Confirming or overriding AI-generated diagnoses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Diagnostic craft, perceptual skill, clinical autonomy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Writer/Journalist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Research, voice, structure, argument, prose craft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Prompting, editing, fact-checking AI output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Creative authority, distinctive voice, the struggle of composition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Graphic Designer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Visual thinking, client collaboration, iterative refinement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Selecting from AI-generated options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Design judgment, technical mastery, the internal goods of craft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Software Developer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Problem decomposition, algorithm design, debugging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Reviewing and accepting AI code suggestions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Deep understanding of systems, problem-solving satisfaction</w:t>
            </w:r>
          </w:p>
        </w:tc>
      </w:tr>
    </w:tbl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Amazon Fulfillment Centers: The Algorithmic Workplace</w:t>
      </w:r>
    </w:p>
    <w:p>
      <w:pPr>
        <w:pStyle w:val="CaseStudy"/>
      </w:pPr>
      <w:r>
        <w:t xml:space="preserve">Amazon's fulfillment warehouses employ hundreds of thousands of workers globally and are</w:t>
      </w:r>
      <w:r>
        <w:t xml:space="preserve"> </w:t>
      </w:r>
      <w:r>
        <w:t xml:space="preserve">among the most fully realized implementations of algorithmic management. Associates are</w:t>
      </w:r>
      <w:r>
        <w:t xml:space="preserve"> </w:t>
      </w:r>
      <w:r>
        <w:t xml:space="preserve">assigned tasks by algorithms optimizing for continuous flow; handheld scanners record each</w:t>
      </w:r>
      <w:r>
        <w:t xml:space="preserve"> </w:t>
      </w:r>
      <w:r>
        <w:t xml:space="preserve">item and the seconds between them, and a "time off task" metric flags gaps in activity.</w:t>
      </w:r>
      <w:r>
        <w:t xml:space="preserve"> </w:t>
      </w:r>
      <w:r>
        <w:t xml:space="preserve">(Amazon also patented a haptic wristband in 2018 that would track hand position by</w:t>
      </w:r>
      <w:r>
        <w:t xml:space="preserve"> </w:t>
      </w:r>
      <w:r>
        <w:t xml:space="preserve">ultrasound; the patent drew wide criticism, though there is no public evidence the device</w:t>
      </w:r>
      <w:r>
        <w:t xml:space="preserve"> </w:t>
      </w:r>
      <w:r>
        <w:t xml:space="preserve">was ever deployed at scale.) Reporting by</w:t>
      </w:r>
      <w:r>
        <w:t xml:space="preserve"> </w:t>
      </w:r>
      <w:r>
        <w:rPr>
          <w:iCs/>
          <w:i/>
        </w:rPr>
        <w:t xml:space="preserve">The Verge</w:t>
      </w:r>
      <w:r>
        <w:t xml:space="preserve"> </w:t>
      </w:r>
      <w:r>
        <w:t xml:space="preserve">in 2019, based on documents</w:t>
      </w:r>
      <w:r>
        <w:t xml:space="preserve"> </w:t>
      </w:r>
      <w:r>
        <w:t xml:space="preserve">produced in a legal proceeding, described a system that could generate productivity</w:t>
      </w:r>
      <w:r>
        <w:t xml:space="preserve"> </w:t>
      </w:r>
      <w:r>
        <w:t xml:space="preserve">warnings and termination notices automatically, with limited human review.</w:t>
      </w:r>
    </w:p>
    <w:p>
      <w:pPr>
        <w:pStyle w:val="CaseStudy"/>
      </w:pPr>
      <w:r>
        <w:t xml:space="preserve">Workers describe being unable to take unscheduled bathroom breaks without risking</w:t>
      </w:r>
      <w:r>
        <w:t xml:space="preserve"> </w:t>
      </w:r>
      <w:r>
        <w:t xml:space="preserve">productivity flags. Many report injuries from the relentless physical demands, and</w:t>
      </w:r>
      <w:r>
        <w:t xml:space="preserve"> </w:t>
      </w:r>
      <w:r>
        <w:t xml:space="preserve">turnover is extremely high. Amazon pays above minimum wage — the external goods are</w:t>
      </w:r>
      <w:r>
        <w:t xml:space="preserve"> </w:t>
      </w:r>
      <w:r>
        <w:t xml:space="preserve">present — but the work has been stripped of nearly every internal good.</w:t>
      </w:r>
    </w:p>
    <w:p>
      <w:pPr>
        <w:pStyle w:val="CaseStudy"/>
      </w:pPr>
      <w:r>
        <w:t xml:space="preserve">This is a vivid illustration of Arendt's warning:</w:t>
      </w:r>
      <w:r>
        <w:t xml:space="preserve"> </w:t>
      </w:r>
      <w:r>
        <w:rPr>
          <w:iCs/>
          <w:i/>
        </w:rPr>
        <w:t xml:space="preserve">labor</w:t>
      </w:r>
      <w:r>
        <w:t xml:space="preserve">, not</w:t>
      </w:r>
      <w:r>
        <w:t xml:space="preserve"> </w:t>
      </w:r>
      <w:r>
        <w:rPr>
          <w:iCs/>
          <w:i/>
        </w:rPr>
        <w:t xml:space="preserve">work</w:t>
      </w:r>
      <w:r>
        <w:t xml:space="preserve">.</w:t>
      </w:r>
      <w:r>
        <w:t xml:space="preserve"> </w:t>
      </w:r>
      <w:r>
        <w:t xml:space="preserve">Associates are not making anything durable or developing expertise — they are biological</w:t>
      </w:r>
      <w:r>
        <w:t xml:space="preserve"> </w:t>
      </w:r>
      <w:r>
        <w:t xml:space="preserve">components in a logistics system optimized toward pure mechanism. Does this treat workers</w:t>
      </w:r>
      <w:r>
        <w:t xml:space="preserve"> </w:t>
      </w:r>
      <w:r>
        <w:t xml:space="preserve">as ends in themselves, or as means to Amazon's efficiency?</w:t>
      </w:r>
    </w:p>
    <w:p>
      <w:pPr>
        <w:pStyle w:val="BodyText"/>
      </w:pPr>
      <w:r>
        <w:t xml:space="preserve">A future in which AI creates record employment — but all those jobs consist of monitoring,</w:t>
      </w:r>
      <w:r>
        <w:t xml:space="preserve"> </w:t>
      </w:r>
      <w:r>
        <w:t xml:space="preserve">confirming, and serving AI systems — is one of universal alienation.</w:t>
      </w:r>
    </w:p>
    <w:bookmarkEnd w:id="50"/>
    <w:bookmarkStart w:id="51" w:name="scenario-3-augmentation"/>
    <w:p>
      <w:pPr>
        <w:pStyle w:val="Heading3"/>
      </w:pPr>
      <w:r>
        <w:t xml:space="preserve">Scenario 3: Augmentation</w:t>
      </w:r>
    </w:p>
    <w:p>
      <w:pPr>
        <w:pStyle w:val="FirstParagraph"/>
      </w:pPr>
      <w:r>
        <w:t xml:space="preserve">The most optimistic scenario is augmentation: AI takes over the labor so that humans can do</w:t>
      </w:r>
      <w:r>
        <w:t xml:space="preserve"> </w:t>
      </w:r>
      <w:r>
        <w:t xml:space="preserve">more work, handling the cyclical, judgment-free tasks and freeing people for the durable,</w:t>
      </w:r>
      <w:r>
        <w:t xml:space="preserve"> </w:t>
      </w:r>
      <w:r>
        <w:t xml:space="preserve">skill-intensive activities that constitute world-building.</w:t>
      </w:r>
    </w:p>
    <w:p>
      <w:pPr>
        <w:pStyle w:val="BodyText"/>
      </w:pPr>
      <w:r>
        <w:t xml:space="preserve">There is genuine historical precedent. Spreadsheet software in the 1980s made tedious</w:t>
      </w:r>
      <w:r>
        <w:t xml:space="preserve"> </w:t>
      </w:r>
      <w:r>
        <w:t xml:space="preserve">accounting calculations automatic, freeing accountants for analysis; spell-check freed</w:t>
      </w:r>
      <w:r>
        <w:t xml:space="preserve"> </w:t>
      </w:r>
      <w:r>
        <w:t xml:space="preserve">writers from part of the burden of proofreading. Recent examples point the same way, though</w:t>
      </w:r>
      <w:r>
        <w:t xml:space="preserve"> </w:t>
      </w:r>
      <w:r>
        <w:t xml:space="preserve">they are promising rather than settled. In a widely cited 2016 evaluation of algorithms for</w:t>
      </w:r>
      <w:r>
        <w:t xml:space="preserve"> </w:t>
      </w:r>
      <w:r>
        <w:t xml:space="preserve">spotting breast cancer metastases in lymph node images, the best model plus a human</w:t>
      </w:r>
      <w:r>
        <w:t xml:space="preserve"> </w:t>
      </w:r>
      <w:r>
        <w:t xml:space="preserve">pathologist produced fewer errors than either alone — the system catches patterns a tired eye</w:t>
      </w:r>
      <w:r>
        <w:t xml:space="preserve"> </w:t>
      </w:r>
      <w:r>
        <w:t xml:space="preserve">misses, the human catches context the model was never trained on — though whether that</w:t>
      </w:r>
      <w:r>
        <w:t xml:space="preserve"> </w:t>
      </w:r>
      <w:r>
        <w:t xml:space="preserve">generalizes across specialties and hospitals is still open. Cybersecurity analysts who once</w:t>
      </w:r>
      <w:r>
        <w:t xml:space="preserve"> </w:t>
      </w:r>
      <w:r>
        <w:t xml:space="preserve">reviewed thousands of log entries by hand now reserve their attention for novel threats;</w:t>
      </w:r>
      <w:r>
        <w:t xml:space="preserve"> </w:t>
      </w:r>
      <w:r>
        <w:t xml:space="preserve">architects using computational design tools explore thousands of configurations in minutes.</w:t>
      </w:r>
      <w:r>
        <w:t xml:space="preserve"> </w:t>
      </w:r>
      <w:r>
        <w:t xml:space="preserve">In each case, the AI handles the labor; the human does more work.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GitHub Copilot and the Future of Programming</w:t>
      </w:r>
    </w:p>
    <w:p>
      <w:pPr>
        <w:pStyle w:val="CaseStudy"/>
      </w:pPr>
      <w:r>
        <w:t xml:space="preserve">GitHub Copilot, an AI coding assistant built by GitHub and OpenAI, entered technical preview</w:t>
      </w:r>
      <w:r>
        <w:t xml:space="preserve"> </w:t>
      </w:r>
      <w:r>
        <w:t xml:space="preserve">in 2021 and became generally available in 2022, generating code suggestions in real time as</w:t>
      </w:r>
      <w:r>
        <w:t xml:space="preserve"> </w:t>
      </w:r>
      <w:r>
        <w:t xml:space="preserve">developers type. In a controlled experiment run by GitHub itself, developers using Copilot</w:t>
      </w:r>
      <w:r>
        <w:t xml:space="preserve"> </w:t>
      </w:r>
      <w:r>
        <w:t xml:space="preserve">finished a single benchmark task — a small web server — about 55% faster than a control</w:t>
      </w:r>
      <w:r>
        <w:t xml:space="preserve"> </w:t>
      </w:r>
      <w:r>
        <w:t xml:space="preserve">group. Treat the headline figure carefully: one narrow task, measured by the vendor, and</w:t>
      </w:r>
      <w:r>
        <w:t xml:space="preserve"> </w:t>
      </w:r>
      <w:r>
        <w:t xml:space="preserve">later independent studies have found smaller and more variable effects. Copilot is</w:t>
      </w:r>
      <w:r>
        <w:t xml:space="preserve"> </w:t>
      </w:r>
      <w:r>
        <w:t xml:space="preserve">particularly effective at boilerplate — imports, error handling, standard API calls — that</w:t>
      </w:r>
      <w:r>
        <w:t xml:space="preserve"> </w:t>
      </w:r>
      <w:r>
        <w:t xml:space="preserve">requires little creative judgment.</w:t>
      </w:r>
    </w:p>
    <w:p>
      <w:pPr>
        <w:pStyle w:val="CaseStudy"/>
      </w:pPr>
      <w:r>
        <w:t xml:space="preserve">In the optimistic reading, this is augmentation at its best: Copilot handles the labor so</w:t>
      </w:r>
      <w:r>
        <w:t xml:space="preserve"> </w:t>
      </w:r>
      <w:r>
        <w:t xml:space="preserve">developers can focus on the work — architecture, novel problem-solving, user experience.</w:t>
      </w:r>
    </w:p>
    <w:p>
      <w:pPr>
        <w:pStyle w:val="CaseStudy"/>
      </w:pPr>
      <w:r>
        <w:t xml:space="preserve">But junior developers typically learn</w:t>
      </w:r>
      <w:r>
        <w:t xml:space="preserve"> </w:t>
      </w:r>
      <w:r>
        <w:rPr>
          <w:iCs/>
          <w:i/>
        </w:rPr>
        <w:t xml:space="preserve">by</w:t>
      </w:r>
      <w:r>
        <w:t xml:space="preserve"> </w:t>
      </w:r>
      <w:r>
        <w:t xml:space="preserve">writing boilerplate; the tedious parts</w:t>
      </w:r>
      <w:r>
        <w:t xml:space="preserve"> </w:t>
      </w:r>
      <w:r>
        <w:t xml:space="preserve">build the understanding that enables the creative parts later. If Copilot removes the</w:t>
      </w:r>
      <w:r>
        <w:t xml:space="preserve"> </w:t>
      </w:r>
      <w:r>
        <w:t xml:space="preserve">learning gradient, the "work" that remains may become inaccessible to those who never</w:t>
      </w:r>
      <w:r>
        <w:t xml:space="preserve"> </w:t>
      </w:r>
      <w:r>
        <w:t xml:space="preserve">developed foundational skills. Augmentation for senior developers could become a barrier</w:t>
      </w:r>
      <w:r>
        <w:t xml:space="preserve"> </w:t>
      </w:r>
      <w:r>
        <w:t xml:space="preserve">to entry for newcomers.</w:t>
      </w:r>
    </w:p>
    <w:bookmarkEnd w:id="51"/>
    <w:bookmarkStart w:id="52" w:name="policy-implications"/>
    <w:p>
      <w:pPr>
        <w:pStyle w:val="Heading3"/>
      </w:pPr>
      <w:r>
        <w:t xml:space="preserve">Policy Implications</w:t>
      </w:r>
    </w:p>
    <w:p>
      <w:pPr>
        <w:pStyle w:val="FirstParagraph"/>
      </w:pPr>
      <w:r>
        <w:t xml:space="preserve">The choice between these scenarios is political and ethical, not merely technological. The</w:t>
      </w:r>
      <w:r>
        <w:t xml:space="preserve"> </w:t>
      </w:r>
      <w:r>
        <w:t xml:space="preserve">same capabilities can replace, deskill, or augment; which outcome we get depends on choices</w:t>
      </w:r>
      <w:r>
        <w:t xml:space="preserve"> </w:t>
      </w:r>
      <w:r>
        <w:t xml:space="preserve">made by firms, governments, and societies. Policy tools that could push toward augmentation</w:t>
      </w:r>
      <w:r>
        <w:t xml:space="preserve"> </w:t>
      </w:r>
      <w:r>
        <w:t xml:space="preserve">include: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Tax policy:</w:t>
      </w:r>
      <w:r>
        <w:t xml:space="preserve"> </w:t>
      </w:r>
      <w:r>
        <w:t xml:space="preserve">Many jurisdictions tax labor income but not capital; rebalancing could reduce the incentive to replace workers with machines.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Worker training and transition:</w:t>
      </w:r>
      <w:r>
        <w:t xml:space="preserve"> </w:t>
      </w:r>
      <w:r>
        <w:t xml:space="preserve">Public investment in retraining can help workers develop the skills AI augments rather than replaces.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Regulation of algorithmic management:</w:t>
      </w:r>
      <w:r>
        <w:t xml:space="preserve"> </w:t>
      </w:r>
      <w:r>
        <w:t xml:space="preserve">Requiring human oversight of automated performance systems could prevent the most dehumanizing surveillance.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Universal Basic Income (UBI):</w:t>
      </w:r>
      <w:r>
        <w:t xml:space="preserve"> </w:t>
      </w:r>
      <w:r>
        <w:t xml:space="preserve">A guaranteed income could decouple survival from employment, freeing people to pursue meaningful work on their own terms.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Worker voice:</w:t>
      </w:r>
      <w:r>
        <w:t xml:space="preserve"> </w:t>
      </w:r>
      <w:r>
        <w:t xml:space="preserve">Unions and works councils that give workers a say in how technology is deployed have historically pushed toward augmentation.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1"/>
        </w:numPr>
        <w:pStyle w:val="Compact"/>
      </w:pPr>
      <w:r>
        <w:t xml:space="preserve">Suppose the true displacement figure turns out to be a tenth of McKinsey's low end. Which ethical arguments in this chapter would that undermine, and which would survive intact?</w:t>
      </w:r>
    </w:p>
    <w:p>
      <w:pPr>
        <w:numPr>
          <w:ilvl w:val="0"/>
          <w:numId w:val="1011"/>
        </w:numPr>
        <w:pStyle w:val="Compact"/>
      </w:pPr>
      <w:r>
        <w:t xml:space="preserve">Amazon's warehouse workers are paid above minimum wage. Does good pay change the ethical evaluation of algorithmically managed work?</w:t>
      </w:r>
    </w:p>
    <w:p>
      <w:pPr>
        <w:numPr>
          <w:ilvl w:val="0"/>
          <w:numId w:val="1011"/>
        </w:numPr>
        <w:pStyle w:val="Compact"/>
      </w:pPr>
      <w:r>
        <w:t xml:space="preserve">Which of the three scenarios will dominate the next twenty years? What would need to be true for augmentation to win out?</w:t>
      </w:r>
    </w:p>
    <w:bookmarkEnd w:id="52"/>
    <w:bookmarkEnd w:id="53"/>
    <w:bookmarkEnd w:id="54"/>
    <w:bookmarkStart w:id="59" w:name="other-values"/>
    <w:bookmarkStart w:id="58" w:name="s4-heading"/>
    <w:p>
      <w:pPr>
        <w:pStyle w:val="Heading2"/>
      </w:pPr>
      <w:r>
        <w:t xml:space="preserve">Part IV: Meaningful Work Isn't the Only Value</w:t>
      </w:r>
    </w:p>
    <w:p>
      <w:pPr>
        <w:pStyle w:val="FirstParagraph"/>
      </w:pPr>
      <w:r>
        <w:t xml:space="preserve">Meaningful work is not the only thing that matters, and a complete account of AI and labor</w:t>
      </w:r>
      <w:r>
        <w:t xml:space="preserve"> </w:t>
      </w:r>
      <w:r>
        <w:t xml:space="preserve">must weigh other values — some of which favor automation even when it displaces workers.</w:t>
      </w:r>
    </w:p>
    <w:p>
      <w:pPr>
        <w:pStyle w:val="BodyText"/>
      </w:pPr>
      <w:r>
        <w:t xml:space="preserve">Much agricultural labor is backbreaking, dangerous, and exploitative, done by the most</w:t>
      </w:r>
      <w:r>
        <w:t xml:space="preserve"> </w:t>
      </w:r>
      <w:r>
        <w:t xml:space="preserve">vulnerable workers under conditions that cause chronic injury. If robots can harvest crops,</w:t>
      </w:r>
      <w:r>
        <w:t xml:space="preserve"> </w:t>
      </w:r>
      <w:r>
        <w:t xml:space="preserve">it is not obvious that preserving the "meaningful work" of farm labor outweighs the gains in</w:t>
      </w:r>
      <w:r>
        <w:t xml:space="preserve"> </w:t>
      </w:r>
      <w:r>
        <w:t xml:space="preserve">health and safety. Deep-sea mining, coal extraction, and hazardous chemical processing</w:t>
      </w:r>
      <w:r>
        <w:t xml:space="preserve"> </w:t>
      </w:r>
      <w:r>
        <w:t xml:space="preserve">involve genuine skill — but also genuine risk. Consumers benefit too: automation reduces</w:t>
      </w:r>
      <w:r>
        <w:t xml:space="preserve"> </w:t>
      </w:r>
      <w:r>
        <w:t xml:space="preserve">costs, and more efficient production can reduce resource use and emissions.</w:t>
      </w:r>
    </w:p>
    <w:bookmarkStart w:id="56" w:name="david-graeber-and-bullshit-jobs"/>
    <w:p>
      <w:pPr>
        <w:pStyle w:val="Heading3"/>
      </w:pPr>
      <w:r>
        <w:t xml:space="preserve">David Graeber and Bullshit Jobs</w:t>
      </w:r>
    </w:p>
    <w:p>
      <w:pPr>
        <w:pStyle w:val="FirstParagraph"/>
      </w:pPr>
      <w:r>
        <w:t xml:space="preserve">The most provocative contribution comes from the anthropologist David Graeber, whose 2018</w:t>
      </w:r>
      <w:r>
        <w:t xml:space="preserve"> </w:t>
      </w:r>
      <w:r>
        <w:t xml:space="preserve">book</w:t>
      </w:r>
      <w:r>
        <w:t xml:space="preserve"> </w:t>
      </w:r>
      <w:r>
        <w:rPr>
          <w:iCs/>
          <w:i/>
        </w:rPr>
        <w:t xml:space="preserve">Bullshit Jobs</w:t>
      </w:r>
      <w:r>
        <w:t xml:space="preserve"> </w:t>
      </w:r>
      <w:r>
        <w:t xml:space="preserve">argues that a large fraction of existing jobs are not merely</w:t>
      </w:r>
      <w:r>
        <w:t xml:space="preserve"> </w:t>
      </w:r>
      <w:r>
        <w:t xml:space="preserve">unfulfilling but, by the workers' own assessment, socially pointless.</w:t>
      </w:r>
      <w:r>
        <w:t xml:space="preserve"> </w:t>
      </w:r>
      <w:r>
        <w:t xml:space="preserve">(Graeber, 2018)</w:t>
      </w:r>
      <w:r>
        <w:t xml:space="preserve"> </w:t>
      </w:r>
      <w:r>
        <w:t xml:space="preserve">His headline evidence was a 2015 YouGov poll</w:t>
      </w:r>
      <w:r>
        <w:t xml:space="preserve"> </w:t>
      </w:r>
      <w:r>
        <w:t xml:space="preserve">in which 37 percent of British workers said their job made no meaningful contribution to the</w:t>
      </w:r>
      <w:r>
        <w:t xml:space="preserve"> </w:t>
      </w:r>
      <w:r>
        <w:t xml:space="preserve">world; he suggested the real proportion ran higher still.</w:t>
      </w:r>
    </w:p>
    <w:p>
      <w:pPr>
        <w:pStyle w:val="KeyThinker"/>
      </w:pPr>
      <w:r>
        <w:t xml:space="preserve">📚</w:t>
      </w:r>
    </w:p>
    <w:p>
      <w:pPr>
        <w:pStyle w:val="BoxLabel"/>
      </w:pPr>
      <w:r>
        <w:t xml:space="preserve">Key Thinker</w:t>
      </w:r>
    </w:p>
    <w:bookmarkStart w:id="55" w:name="david-graeber-19612020"/>
    <w:p>
      <w:pPr>
        <w:pStyle w:val="Heading3"/>
      </w:pPr>
      <w:r>
        <w:t xml:space="preserve">David Graeber</w:t>
      </w:r>
      <w:r>
        <w:t xml:space="preserve"> </w:t>
      </w:r>
      <w:r>
        <w:t xml:space="preserve">(1961–2020)</w:t>
      </w:r>
    </w:p>
    <w:bookmarkEnd w:id="55"/>
    <w:p>
      <w:pPr>
        <w:pStyle w:val="KeyThinker"/>
      </w:pPr>
      <w:r>
        <w:t xml:space="preserve">David Graeber was an American anthropologist and anarchist activist whose work at Yale,</w:t>
      </w:r>
      <w:r>
        <w:t xml:space="preserve"> </w:t>
      </w:r>
      <w:r>
        <w:t xml:space="preserve">the London School of Economics, and Goldsmiths challenged mainstream economic</w:t>
      </w:r>
      <w:r>
        <w:t xml:space="preserve"> </w:t>
      </w:r>
      <w:r>
        <w:t xml:space="preserve">assumptions. He is best known for</w:t>
      </w:r>
      <w:r>
        <w:t xml:space="preserve"> </w:t>
      </w:r>
      <w:r>
        <w:rPr>
          <w:iCs/>
          <w:i/>
        </w:rPr>
        <w:t xml:space="preserve">Debt: The First 5,000 Years</w:t>
      </w:r>
      <w:r>
        <w:t xml:space="preserve"> </w:t>
      </w:r>
      <w:r>
        <w:t xml:space="preserve">(2011), which</w:t>
      </w:r>
      <w:r>
        <w:t xml:space="preserve"> </w:t>
      </w:r>
      <w:r>
        <w:t xml:space="preserve">argues that debt — not barter — is the foundation of economic life, and that the moral</w:t>
      </w:r>
      <w:r>
        <w:t xml:space="preserve"> </w:t>
      </w:r>
      <w:r>
        <w:t xml:space="preserve">weight attached to repayment is historically contingent.</w:t>
      </w:r>
    </w:p>
    <w:p>
      <w:pPr>
        <w:pStyle w:val="KeyThinker"/>
      </w:pPr>
      <w:r>
        <w:rPr>
          <w:iCs/>
          <w:i/>
        </w:rPr>
        <w:t xml:space="preserve">Bullshit Jobs: A Theory</w:t>
      </w:r>
      <w:r>
        <w:t xml:space="preserve"> </w:t>
      </w:r>
      <w:r>
        <w:t xml:space="preserve">(2018) grew out of a viral 2013 essay arguing that the</w:t>
      </w:r>
      <w:r>
        <w:t xml:space="preserve"> </w:t>
      </w:r>
      <w:r>
        <w:t xml:space="preserve">promised leisure society of the mid-twentieth century never arrived — not because</w:t>
      </w:r>
      <w:r>
        <w:t xml:space="preserve"> </w:t>
      </w:r>
      <w:r>
        <w:t xml:space="preserve">automation failed, but because the economy had proliferated jobs workers themselves</w:t>
      </w:r>
      <w:r>
        <w:t xml:space="preserve"> </w:t>
      </w:r>
      <w:r>
        <w:t xml:space="preserve">regarded as pointless. Graeber died in September 2020. His work poses the sharpest</w:t>
      </w:r>
      <w:r>
        <w:t xml:space="preserve"> </w:t>
      </w:r>
      <w:r>
        <w:t xml:space="preserve">challenge to the premise that preserving existing jobs is automatically an ethical good:</w:t>
      </w:r>
      <w:r>
        <w:t xml:space="preserve"> </w:t>
      </w:r>
      <w:r>
        <w:t xml:space="preserve">if many are bullshit by the assessment of the people doing them, automating them away</w:t>
      </w:r>
      <w:r>
        <w:t xml:space="preserve"> </w:t>
      </w:r>
      <w:r>
        <w:t xml:space="preserve">might be a liberation rather than a loss.</w:t>
      </w:r>
    </w:p>
    <w:p>
      <w:pPr>
        <w:pStyle w:val="DefinitionTerm"/>
      </w:pPr>
      <w:r>
        <w:t xml:space="preserve">Bullshit Jobs (Graeber)</w:t>
      </w:r>
    </w:p>
    <w:p>
      <w:pPr>
        <w:pStyle w:val="DefinitionBody"/>
      </w:pPr>
      <w:r>
        <w:t xml:space="preserve">Jobs that workers themselves consider socially pointless — existing primarily to make</w:t>
      </w:r>
      <w:r>
        <w:t xml:space="preserve"> </w:t>
      </w:r>
      <w:r>
        <w:t xml:space="preserve">someone look busy, to manage people managing people, or to satisfy bureaucratic</w:t>
      </w:r>
      <w:r>
        <w:t xml:space="preserve"> </w:t>
      </w:r>
      <w:r>
        <w:t xml:space="preserve">requirements that serve no genuine purpose. The defining feature is not that they are</w:t>
      </w:r>
      <w:r>
        <w:t xml:space="preserve"> </w:t>
      </w:r>
      <w:r>
        <w:t xml:space="preserve">unpleasant but that they are meaningless by the standards of the person doing them.</w:t>
      </w:r>
    </w:p>
    <w:p>
      <w:pPr>
        <w:pStyle w:val="BodyText"/>
      </w:pPr>
      <w:r>
        <w:t xml:space="preserve">He identified five categories:</w:t>
      </w:r>
      <w:r>
        <w:t xml:space="preserve"> </w:t>
      </w:r>
      <w:r>
        <w:rPr>
          <w:bCs/>
          <w:b/>
        </w:rPr>
        <w:t xml:space="preserve">flunkies</w:t>
      </w:r>
      <w:r>
        <w:t xml:space="preserve">, who make a boss look important;</w:t>
      </w:r>
      <w:r>
        <w:t xml:space="preserve"> </w:t>
      </w:r>
      <w:r>
        <w:rPr>
          <w:bCs/>
          <w:b/>
        </w:rPr>
        <w:t xml:space="preserve">goons</w:t>
      </w:r>
      <w:r>
        <w:t xml:space="preserve">, who harm competitors or the public on an employer's behalf</w:t>
      </w:r>
      <w:r>
        <w:t xml:space="preserve"> </w:t>
      </w:r>
      <w:r>
        <w:t xml:space="preserve">(telemarketers, lobbyists paid to block regulations);</w:t>
      </w:r>
      <w:r>
        <w:t xml:space="preserve"> </w:t>
      </w:r>
      <w:r>
        <w:rPr>
          <w:bCs/>
          <w:b/>
        </w:rPr>
        <w:t xml:space="preserve">duct-tapers</w:t>
      </w:r>
      <w:r>
        <w:t xml:space="preserve">, who fix</w:t>
      </w:r>
      <w:r>
        <w:t xml:space="preserve"> </w:t>
      </w:r>
      <w:r>
        <w:t xml:space="preserve">problems that shouldn't exist (patching systems that should have been replaced);</w:t>
      </w:r>
      <w:r>
        <w:t xml:space="preserve"> </w:t>
      </w:r>
      <w:r>
        <w:rPr>
          <w:bCs/>
          <w:b/>
        </w:rPr>
        <w:t xml:space="preserve">box-tickers</w:t>
      </w:r>
      <w:r>
        <w:t xml:space="preserve">, who create the appearance of compliance (slide decks</w:t>
      </w:r>
      <w:r>
        <w:t xml:space="preserve"> </w:t>
      </w:r>
      <w:r>
        <w:t xml:space="preserve">summarizing reports no one reads); and</w:t>
      </w:r>
      <w:r>
        <w:t xml:space="preserve"> </w:t>
      </w:r>
      <w:r>
        <w:rPr>
          <w:bCs/>
          <w:b/>
        </w:rPr>
        <w:t xml:space="preserve">taskmasters</w:t>
      </w:r>
      <w:r>
        <w:t xml:space="preserve">, who manage people who</w:t>
      </w:r>
      <w:r>
        <w:t xml:space="preserve"> </w:t>
      </w:r>
      <w:r>
        <w:t xml:space="preserve">don't need managing. He collected testimonies from thousands of workers describing, often</w:t>
      </w:r>
      <w:r>
        <w:t xml:space="preserve"> </w:t>
      </w:r>
      <w:r>
        <w:t xml:space="preserve">bitterly, being paid to perform the appearance of work.</w:t>
      </w:r>
    </w:p>
    <w:p>
      <w:pPr>
        <w:pStyle w:val="BodyText"/>
      </w:pPr>
      <w:r>
        <w:t xml:space="preserve">The thesis is contested. A 2021 study by Magdalena Soffia, Alex Wood, and Brendan Burchell</w:t>
      </w:r>
      <w:r>
        <w:t xml:space="preserve"> </w:t>
      </w:r>
      <w:r>
        <w:t xml:space="preserve">tested Graeber's claims against representative European survey data and found the share of</w:t>
      </w:r>
      <w:r>
        <w:t xml:space="preserve"> </w:t>
      </w:r>
      <w:r>
        <w:t xml:space="preserve">workers describing their own job as useless was around 5 percent, and falling rather than</w:t>
      </w:r>
      <w:r>
        <w:t xml:space="preserve"> </w:t>
      </w:r>
      <w:r>
        <w:t xml:space="preserve">rising — nothing like the 20 to 50 percent Graeber suggested</w:t>
      </w:r>
      <w:r>
        <w:t xml:space="preserve"> </w:t>
      </w:r>
      <w:r>
        <w:t xml:space="preserve">(Soffia et al., 2022)</w:t>
      </w:r>
      <w:r>
        <w:t xml:space="preserve">. They did confirm that useless work</w:t>
      </w:r>
      <w:r>
        <w:t xml:space="preserve"> </w:t>
      </w:r>
      <w:r>
        <w:t xml:space="preserve">is corrosive to well-being, Graeber's most important point, but concluded that what he had</w:t>
      </w:r>
      <w:r>
        <w:t xml:space="preserve"> </w:t>
      </w:r>
      <w:r>
        <w:t xml:space="preserve">identified was ordinary alienation and that he had misjudged how widespread the extreme</w:t>
      </w:r>
      <w:r>
        <w:t xml:space="preserve"> </w:t>
      </w:r>
      <w:r>
        <w:t xml:space="preserve">cases are. His evidence was self-selected testimony: powerful for showing a phenomenon</w:t>
      </w:r>
      <w:r>
        <w:t xml:space="preserve"> </w:t>
      </w:r>
      <w:r>
        <w:t xml:space="preserve">exists, unreliable for showing how common it is. Read as a thought experiment about what we</w:t>
      </w:r>
      <w:r>
        <w:t xml:space="preserve"> </w:t>
      </w:r>
      <w:r>
        <w:t xml:space="preserve">protect when we protect jobs, the argument keeps its force; read as a measurement, it does</w:t>
      </w:r>
      <w:r>
        <w:t xml:space="preserve"> </w:t>
      </w:r>
      <w:r>
        <w:t xml:space="preserve">not.</w:t>
      </w:r>
    </w:p>
    <w:p>
      <w:pPr>
        <w:pStyle w:val="BodyText"/>
      </w:pPr>
      <w:r>
        <w:t xml:space="preserve">Even so, the politics is more complex than "preserve meaningful jobs, automate the</w:t>
      </w:r>
      <w:r>
        <w:t xml:space="preserve"> </w:t>
      </w:r>
      <w:r>
        <w:t xml:space="preserve">meaningless ones." Some skilled, well-paid jobs are experienced as meaningless, while many</w:t>
      </w:r>
      <w:r>
        <w:t xml:space="preserve"> </w:t>
      </w:r>
      <w:r>
        <w:t xml:space="preserve">supposedly menial ones — care work, teaching, skilled trades — are deeply meaningful but</w:t>
      </w:r>
      <w:r>
        <w:t xml:space="preserve"> </w:t>
      </w:r>
      <w:r>
        <w:t xml:space="preserve">poorly compensated. The priority should be expanding access to meaningful activity, not</w:t>
      </w:r>
      <w:r>
        <w:t xml:space="preserve"> </w:t>
      </w:r>
      <w:r>
        <w:t xml:space="preserve">preserving jobs.</w:t>
      </w:r>
    </w:p>
    <w:bookmarkEnd w:id="56"/>
    <w:bookmarkStart w:id="57" w:name="the-automation-paradox-wall-es-warning"/>
    <w:p>
      <w:pPr>
        <w:pStyle w:val="Heading3"/>
      </w:pPr>
      <w:r>
        <w:t xml:space="preserve">The Automation Paradox: WALL-E's Warning</w:t>
      </w:r>
    </w:p>
    <w:p>
      <w:pPr>
        <w:pStyle w:val="FirstParagraph"/>
      </w:pPr>
      <w:r>
        <w:t xml:space="preserve">Pixar's 2008 film</w:t>
      </w:r>
      <w:r>
        <w:t xml:space="preserve"> </w:t>
      </w:r>
      <w:r>
        <w:rPr>
          <w:iCs/>
          <w:i/>
        </w:rPr>
        <w:t xml:space="preserve">WALL-E</w:t>
      </w:r>
      <w:r>
        <w:t xml:space="preserve"> </w:t>
      </w:r>
      <w:r>
        <w:t xml:space="preserve">imagines a future in which all human labor has been</w:t>
      </w:r>
      <w:r>
        <w:t xml:space="preserve"> </w:t>
      </w:r>
      <w:r>
        <w:t xml:space="preserve">automated. The humans of the Axiom — a luxury spaceship where humanity has retreated while</w:t>
      </w:r>
      <w:r>
        <w:t xml:space="preserve"> </w:t>
      </w:r>
      <w:r>
        <w:t xml:space="preserve">robots clean up Earth — spend their lives in hover chairs, watching screens, consuming.</w:t>
      </w:r>
      <w:r>
        <w:t xml:space="preserve"> </w:t>
      </w:r>
      <w:r>
        <w:t xml:space="preserve">Their bodies have atrophied and their connections are entirely screen-mediated. They have</w:t>
      </w:r>
      <w:r>
        <w:t xml:space="preserve"> </w:t>
      </w:r>
      <w:r>
        <w:t xml:space="preserve">every external good and no internal ones: no practices, no challenges.</w:t>
      </w:r>
    </w:p>
    <w:p>
      <w:pPr>
        <w:pStyle w:val="BodyText"/>
      </w:pPr>
      <w:r>
        <w:t xml:space="preserve">The utilitarian calculus seems satisfied — preferences met, suffering eliminated — but</w:t>
      </w:r>
      <w:r>
        <w:t xml:space="preserve"> </w:t>
      </w:r>
      <w:r>
        <w:t xml:space="preserve">something is obviously missing, something that looks very much like what Aristotle, Arendt,</w:t>
      </w:r>
      <w:r>
        <w:t xml:space="preserve"> </w:t>
      </w:r>
      <w:r>
        <w:t xml:space="preserve">MacIntyre, and SDT all point to: the activity of striving, making, and connecting that</w:t>
      </w:r>
      <w:r>
        <w:t xml:space="preserve"> </w:t>
      </w:r>
      <w:r>
        <w:t xml:space="preserve">constitutes a genuinely human life. Automation without attention to flourishing might</w:t>
      </w:r>
      <w:r>
        <w:t xml:space="preserve"> </w:t>
      </w:r>
      <w:r>
        <w:t xml:space="preserve">optimize us right out of our own humanity.</w:t>
      </w:r>
    </w:p>
    <w:p>
      <w:pPr>
        <w:pStyle w:val="TableCaption"/>
      </w:pPr>
      <w:r>
        <w:t xml:space="preserve">Table 8.4 — Balancing Meaningful Work Against Other Values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8.4 — Balancing Meaningful Work Against Other Values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Framework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Values Beyond Meaningful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How to Balance Against Work's Value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Utilitarian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Health, safety, consumer welfare, leisure, environmental impact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Aggregate all well-being effects; automate dangerous or pointless work; preserve meaningful work where the benefit is high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Kantian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Dignity covers protection from harm as much as meaningful activity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Automate work that degrades or endangers dignity; preserve work that expresses 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Virtue Ethics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Leisure (</w:t>
            </w:r>
            <w:r>
              <w:rPr>
                <w:iCs/>
                <w:i/>
              </w:rPr>
              <w:t xml:space="preserve">scholē</w:t>
            </w:r>
            <w:r>
              <w:t xml:space="preserve">) is itself a good, not merely a break from work; the good life includes contemplation and friendship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Automation that creates genuine leisure, not passive consumption, could enable flourishing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Graeber's Lens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Pointless employment is itself an ethical problem; not all jobs deserve preservation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Prioritize creating meaningful activity over preserving employment as such</w:t>
            </w:r>
          </w:p>
        </w:tc>
      </w:tr>
    </w:tbl>
    <w:p>
      <w:pPr>
        <w:pStyle w:val="BoxLabel"/>
      </w:pPr>
      <w:r>
        <w:t xml:space="preserve">Thought Questions</w:t>
      </w:r>
    </w:p>
    <w:p>
      <w:pPr>
        <w:numPr>
          <w:ilvl w:val="0"/>
          <w:numId w:val="1012"/>
        </w:numPr>
        <w:pStyle w:val="Compact"/>
      </w:pPr>
      <w:r>
        <w:t xml:space="preserve">If workers privately consider their jobs socially pointless, should we be less concerned about AI replacing them? Or does the meaninglessness call for a different response?</w:t>
      </w:r>
    </w:p>
    <w:p>
      <w:pPr>
        <w:numPr>
          <w:ilvl w:val="0"/>
          <w:numId w:val="1012"/>
        </w:numPr>
        <w:pStyle w:val="Compact"/>
      </w:pPr>
      <w:r>
        <w:t xml:space="preserve">Care work is often the most meaningful work people do, yet is consistently underpaid. Is there a connection between how much we value meaning in work and how much we pay for it?</w:t>
      </w:r>
    </w:p>
    <w:p>
      <w:pPr>
        <w:numPr>
          <w:ilvl w:val="0"/>
          <w:numId w:val="1012"/>
        </w:numPr>
        <w:pStyle w:val="Compact"/>
      </w:pPr>
      <w:r>
        <w:t xml:space="preserve">Aristotle distinguished between leisure (</w:t>
      </w:r>
      <w:r>
        <w:rPr>
          <w:iCs/>
          <w:i/>
        </w:rPr>
        <w:t xml:space="preserve">scholē</w:t>
      </w:r>
      <w:r>
        <w:t xml:space="preserve">) — the free activity of a free person — and mere rest from labor. Is streaming Netflix leisure in Aristotle's sense?</w:t>
      </w:r>
    </w:p>
    <w:bookmarkEnd w:id="57"/>
    <w:bookmarkEnd w:id="58"/>
    <w:bookmarkEnd w:id="59"/>
    <w:bookmarkStart w:id="64" w:name="can-ai-work"/>
    <w:bookmarkStart w:id="63" w:name="s5-heading"/>
    <w:p>
      <w:pPr>
        <w:pStyle w:val="Heading2"/>
      </w:pPr>
      <w:r>
        <w:t xml:space="preserve">Part V: Can AI Do "Real" Work?</w:t>
      </w:r>
    </w:p>
    <w:p>
      <w:pPr>
        <w:pStyle w:val="FirstParagraph"/>
      </w:pPr>
      <w:r>
        <w:t xml:space="preserve">A prior question lurks in all of this, unavoidable once we consider AI-generated art, music,</w:t>
      </w:r>
      <w:r>
        <w:t xml:space="preserve"> </w:t>
      </w:r>
      <w:r>
        <w:t xml:space="preserve">writing, and code: can AI do</w:t>
      </w:r>
      <w:r>
        <w:t xml:space="preserve"> </w:t>
      </w:r>
      <w:r>
        <w:rPr>
          <w:iCs/>
          <w:i/>
        </w:rPr>
        <w:t xml:space="preserve">genuine</w:t>
      </w:r>
      <w:r>
        <w:t xml:space="preserve"> </w:t>
      </w:r>
      <w:r>
        <w:t xml:space="preserve">work at all? Or is it merely a tool — an</w:t>
      </w:r>
      <w:r>
        <w:t xml:space="preserve"> </w:t>
      </w:r>
      <w:r>
        <w:t xml:space="preserve">instrument through which human creativity flows, but not an originator in its own right?</w:t>
      </w:r>
    </w:p>
    <w:p>
      <w:pPr>
        <w:pStyle w:val="BodyText"/>
      </w:pPr>
      <w:r>
        <w:t xml:space="preserve">The stakes are practical as well as philosophical. If AI-generated art is genuine creative</w:t>
      </w:r>
      <w:r>
        <w:t xml:space="preserve"> </w:t>
      </w:r>
      <w:r>
        <w:t xml:space="preserve">work, it can substitute for human creative work and the question is mainly about</w:t>
      </w:r>
      <w:r>
        <w:t xml:space="preserve"> </w:t>
      </w:r>
      <w:r>
        <w:t xml:space="preserve">distribution and compensation. If it is not — if it is pattern recombination lacking true</w:t>
      </w:r>
      <w:r>
        <w:t xml:space="preserve"> </w:t>
      </w:r>
      <w:r>
        <w:t xml:space="preserve">originality — the questions become ones about misrepresentation and what we are actually</w:t>
      </w:r>
      <w:r>
        <w:t xml:space="preserve"> </w:t>
      </w:r>
      <w:r>
        <w:t xml:space="preserve">consuming.</w:t>
      </w:r>
    </w:p>
    <w:bookmarkStart w:id="60" w:name="what-ai-can-now-do"/>
    <w:p>
      <w:pPr>
        <w:pStyle w:val="Heading3"/>
      </w:pPr>
      <w:r>
        <w:t xml:space="preserve">What AI Can Now Do</w:t>
      </w:r>
    </w:p>
    <w:p>
      <w:pPr>
        <w:pStyle w:val="FirstParagraph"/>
      </w:pPr>
      <w:r>
        <w:t xml:space="preserve">The capabilities are substantial and growing rapidly. DALL·E, Midjourney, and Stable</w:t>
      </w:r>
      <w:r>
        <w:t xml:space="preserve"> </w:t>
      </w:r>
      <w:r>
        <w:t xml:space="preserve">Diffusion generate photorealistic images from text prompts; music systems compose full</w:t>
      </w:r>
      <w:r>
        <w:t xml:space="preserve"> </w:t>
      </w:r>
      <w:r>
        <w:t xml:space="preserve">arrangements; large language models write essays, poetry, and code. In each domain the</w:t>
      </w:r>
      <w:r>
        <w:t xml:space="preserve"> </w:t>
      </w:r>
      <w:r>
        <w:t xml:space="preserve">outputs are indistinguishable from human work to many observers, and sometimes judged</w:t>
      </w:r>
      <w:r>
        <w:t xml:space="preserve"> </w:t>
      </w:r>
      <w:r>
        <w:t xml:space="preserve">superior by evaluators who do not know the source.</w:t>
      </w:r>
    </w:p>
    <w:p>
      <w:pPr>
        <w:pStyle w:val="BodyText"/>
      </w:pPr>
      <w:r>
        <w:t xml:space="preserve">The question is not whether these systems produce impressive outputs — they clearly do — but</w:t>
      </w:r>
      <w:r>
        <w:t xml:space="preserve"> </w:t>
      </w:r>
      <w:r>
        <w:t xml:space="preserve">whether that suffices for the activity to count as genuine work, in Arendt's sense of making</w:t>
      </w:r>
      <w:r>
        <w:t xml:space="preserve"> </w:t>
      </w:r>
      <w:r>
        <w:t xml:space="preserve">something durable that expresses a maker.</w:t>
      </w:r>
    </w:p>
    <w:bookmarkEnd w:id="60"/>
    <w:bookmarkStart w:id="61" w:name="ada-lovelaces-objection-revisited"/>
    <w:p>
      <w:pPr>
        <w:pStyle w:val="Heading3"/>
      </w:pPr>
      <w:r>
        <w:t xml:space="preserve">Ada Lovelace's Objection, Revisited</w:t>
      </w:r>
    </w:p>
    <w:p>
      <w:pPr>
        <w:pStyle w:val="FirstParagraph"/>
      </w:pPr>
      <w:r>
        <w:t xml:space="preserve">The oldest version of the objection comes from Ada Lovelace in 1843, nearly two centuries</w:t>
      </w:r>
      <w:r>
        <w:t xml:space="preserve"> </w:t>
      </w:r>
      <w:r>
        <w:t xml:space="preserve">before the systems we are discussing were built.</w:t>
      </w:r>
    </w:p>
    <w:p>
      <w:pPr>
        <w:pStyle w:val="BlockQuote"/>
      </w:pPr>
      <w:r>
        <w:t xml:space="preserve">The Analytical Engine has no pretensions whatever to</w:t>
      </w:r>
      <w:r>
        <w:t xml:space="preserve"> </w:t>
      </w:r>
      <w:r>
        <w:rPr>
          <w:iCs/>
          <w:i/>
        </w:rPr>
        <w:t xml:space="preserve">originate</w:t>
      </w:r>
      <w:r>
        <w:t xml:space="preserve"> </w:t>
      </w:r>
      <w:r>
        <w:t xml:space="preserve">anything. It can do</w:t>
      </w:r>
      <w:r>
        <w:t xml:space="preserve"> </w:t>
      </w:r>
      <w:r>
        <w:t xml:space="preserve">whatever we know how to order it to perform.</w:t>
      </w:r>
    </w:p>
    <w:p>
      <w:pPr>
        <w:pStyle w:val="BlockQuote"/>
      </w:pPr>
      <w:r>
        <w:t xml:space="preserve">Ada Lovelace, Note G to her translation of L. F. Menabrea's</w:t>
      </w:r>
      <w:r>
        <w:t xml:space="preserve"> </w:t>
      </w:r>
      <w:r>
        <w:rPr>
          <w:iCs/>
          <w:i/>
        </w:rPr>
        <w:t xml:space="preserve">Sketch of the Analytical Engine</w:t>
      </w:r>
      <w:r>
        <w:t xml:space="preserve"> </w:t>
      </w:r>
      <w:r>
        <w:t xml:space="preserve">(1843)</w:t>
      </w:r>
    </w:p>
    <w:p>
      <w:pPr>
        <w:pStyle w:val="BodyText"/>
      </w:pPr>
      <w:r>
        <w:t xml:space="preserve">Her point is not that such machines cannot produce impressive outputs, but that they cannot</w:t>
      </w:r>
      <w:r>
        <w:t xml:space="preserve"> </w:t>
      </w:r>
      <w:r>
        <w:rPr>
          <w:iCs/>
          <w:i/>
        </w:rPr>
        <w:t xml:space="preserve">originate</w:t>
      </w:r>
      <w:r>
        <w:t xml:space="preserve">: they only recombine, however sophisticatedly, what has been put into</w:t>
      </w:r>
      <w:r>
        <w:t xml:space="preserve"> </w:t>
      </w:r>
      <w:r>
        <w:t xml:space="preserve">them. The objection was aimed at Babbage's engine, but it maps almost exactly onto debates</w:t>
      </w:r>
      <w:r>
        <w:t xml:space="preserve"> </w:t>
      </w:r>
      <w:r>
        <w:t xml:space="preserve">about large language models, which are at bottom pattern-matching systems trained on</w:t>
      </w:r>
      <w:r>
        <w:t xml:space="preserve"> </w:t>
      </w:r>
      <w:r>
        <w:t xml:space="preserve">human-generated text.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Originality Argument</w:t>
      </w:r>
    </w:p>
    <w:p>
      <w:pPr>
        <w:numPr>
          <w:ilvl w:val="0"/>
          <w:numId w:val="1013"/>
        </w:numPr>
        <w:pStyle w:val="Compact"/>
      </w:pPr>
      <w:r>
        <w:t xml:space="preserve">Genuine creative work requires</w:t>
      </w:r>
      <w:r>
        <w:t xml:space="preserve"> </w:t>
      </w:r>
      <w:r>
        <w:rPr>
          <w:iCs/>
          <w:i/>
        </w:rPr>
        <w:t xml:space="preserve">origination</w:t>
      </w:r>
      <w:r>
        <w:t xml:space="preserve"> </w:t>
      </w:r>
      <w:r>
        <w:t xml:space="preserve">— new ideas, combinations, or expressions that are not merely recombinations of existing material.</w:t>
      </w:r>
    </w:p>
    <w:p>
      <w:pPr>
        <w:numPr>
          <w:ilvl w:val="0"/>
          <w:numId w:val="1013"/>
        </w:numPr>
        <w:pStyle w:val="Compact"/>
      </w:pPr>
      <w:r>
        <w:t xml:space="preserve">AI systems are, at bottom, pattern-matching and recombination systems trained on existing human-generated data; they do not originate in this sense.</w:t>
      </w:r>
    </w:p>
    <w:p>
      <w:pPr>
        <w:numPr>
          <w:ilvl w:val="0"/>
          <w:numId w:val="1013"/>
        </w:numPr>
        <w:pStyle w:val="Compact"/>
      </w:pPr>
      <w:r>
        <w:t xml:space="preserve">Work that lacks origination lacks what makes creative work genuinely creative.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AI cannot do genuine creative work — only simulate its outputs. Mistaking the two</w:t>
      </w:r>
      <w:r>
        <w:t xml:space="preserve"> </w:t>
      </w:r>
      <w:r>
        <w:t xml:space="preserve">misrepresents both the nature of the AI and the nature of human creativity.</w:t>
      </w:r>
    </w:p>
    <w:p>
      <w:pPr>
        <w:pStyle w:val="BoxLabel"/>
      </w:pPr>
      <w:r>
        <w:t xml:space="preserve">Supporting argument</w:t>
      </w:r>
    </w:p>
    <w:p>
      <w:pPr>
        <w:pStyle w:val="ProArgument"/>
      </w:pPr>
      <w:r>
        <w:t xml:space="preserve">Human creativity also recombines prior influences. The novelist's plot borrows from stories</w:t>
      </w:r>
      <w:r>
        <w:t xml:space="preserve"> </w:t>
      </w:r>
      <w:r>
        <w:t xml:space="preserve">they have read; the composer's melody echoes earlier music; the scientist's hypothesis</w:t>
      </w:r>
      <w:r>
        <w:t xml:space="preserve"> </w:t>
      </w:r>
      <w:r>
        <w:t xml:space="preserve">builds on existing theory. If recombination were disqualifying, no human would be creative</w:t>
      </w:r>
      <w:r>
        <w:t xml:space="preserve"> </w:t>
      </w:r>
      <w:r>
        <w:t xml:space="preserve">either. The Originality Argument may set the bar too high.</w:t>
      </w:r>
    </w:p>
    <w:p>
      <w:pPr>
        <w:pStyle w:val="BoxLabel"/>
      </w:pPr>
      <w:r>
        <w:t xml:space="preserve">Objection</w:t>
      </w:r>
    </w:p>
    <w:p>
      <w:pPr>
        <w:pStyle w:val="Objection"/>
      </w:pPr>
      <w:r>
        <w:t xml:space="preserve">There is a difference between a human who recombines influences through the filter of</w:t>
      </w:r>
      <w:r>
        <w:t xml:space="preserve"> </w:t>
      </w:r>
      <w:r>
        <w:t xml:space="preserve">lived experience, intention, struggle, and mortality — and a system that recombines</w:t>
      </w:r>
      <w:r>
        <w:t xml:space="preserve"> </w:t>
      </w:r>
      <w:r>
        <w:t xml:space="preserve">statistical patterns from training data. Human recombination is selective and embedded in</w:t>
      </w:r>
      <w:r>
        <w:t xml:space="preserve"> </w:t>
      </w:r>
      <w:r>
        <w:t xml:space="preserve">a life; AI recombination is probabilistic sampling from a distribution. The process</w:t>
      </w:r>
      <w:r>
        <w:t xml:space="preserve"> </w:t>
      </w:r>
      <w:r>
        <w:t xml:space="preserve">differs in kind, even if the outputs look similar.</w:t>
      </w:r>
    </w:p>
    <w:bookmarkEnd w:id="61"/>
    <w:bookmarkStart w:id="62" w:name="arguments-against-and-for-ai-as-creator"/>
    <w:p>
      <w:pPr>
        <w:pStyle w:val="Heading3"/>
      </w:pPr>
      <w:r>
        <w:t xml:space="preserve">Arguments Against and For AI as Creator</w:t>
      </w:r>
    </w:p>
    <w:p>
      <w:pPr>
        <w:pStyle w:val="FirstParagraph"/>
      </w:pPr>
      <w:r>
        <w:rPr>
          <w:bCs/>
          <w:b/>
        </w:rPr>
        <w:t xml:space="preserve">Against AI creativity:</w:t>
      </w:r>
      <w:r>
        <w:t xml:space="preserve"> </w:t>
      </w:r>
      <w:r>
        <w:t xml:space="preserve">Critics argue that genuine creative work requires</w:t>
      </w:r>
      <w:r>
        <w:t xml:space="preserve"> </w:t>
      </w:r>
      <w:r>
        <w:t xml:space="preserve">intention (the artist means something by the work); lived experience (the brush carries the</w:t>
      </w:r>
      <w:r>
        <w:t xml:space="preserve"> </w:t>
      </w:r>
      <w:r>
        <w:t xml:space="preserve">weight of what the painter has seen); struggle (breakthroughs emerge from sustained effort);</w:t>
      </w:r>
      <w:r>
        <w:t xml:space="preserve"> </w:t>
      </w:r>
      <w:r>
        <w:t xml:space="preserve">and mortality (the knowledge of death gives urgency to expression). AI has none of these.</w:t>
      </w:r>
      <w:r>
        <w:t xml:space="preserve"> </w:t>
      </w:r>
      <w:r>
        <w:t xml:space="preserve">Its outputs may be beautiful but are, in this view, empty: a mirror that reflects without</w:t>
      </w:r>
      <w:r>
        <w:t xml:space="preserve"> </w:t>
      </w:r>
      <w:r>
        <w:t xml:space="preserve">understanding.</w:t>
      </w:r>
    </w:p>
    <w:p>
      <w:pPr>
        <w:pStyle w:val="BodyText"/>
      </w:pPr>
      <w:r>
        <w:rPr>
          <w:bCs/>
          <w:b/>
        </w:rPr>
        <w:t xml:space="preserve">For AI creativity:</w:t>
      </w:r>
      <w:r>
        <w:t xml:space="preserve"> </w:t>
      </w:r>
      <w:r>
        <w:t xml:space="preserve">Defenders argue we should focus on outcomes rather than</w:t>
      </w:r>
      <w:r>
        <w:t xml:space="preserve"> </w:t>
      </w:r>
      <w:r>
        <w:t xml:space="preserve">processes. Photography was initially dismissed as not "real" art because it was mechanical,</w:t>
      </w:r>
      <w:r>
        <w:t xml:space="preserve"> </w:t>
      </w:r>
      <w:r>
        <w:t xml:space="preserve">yet photographs are now recognized as genuine creative works. What matters is whether the</w:t>
      </w:r>
      <w:r>
        <w:t xml:space="preserve"> </w:t>
      </w:r>
      <w:r>
        <w:t xml:space="preserve">output has aesthetic value and moves audiences, not whether the substrate was carbon or</w:t>
      </w:r>
      <w:r>
        <w:t xml:space="preserve"> </w:t>
      </w:r>
      <w:r>
        <w:t xml:space="preserve">silicon. And many AI artworks are better understood as collaborations: the human supplies</w:t>
      </w:r>
      <w:r>
        <w:t xml:space="preserve"> </w:t>
      </w:r>
      <w:r>
        <w:t xml:space="preserve">intent, curation, and judgment, the AI computational power. The result may be genuinely</w:t>
      </w:r>
      <w:r>
        <w:t xml:space="preserve"> </w:t>
      </w:r>
      <w:r>
        <w:t xml:space="preserve">creative even if neither could produce it alone.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Refik Anadol: AI as Artistic Medium</w:t>
      </w:r>
    </w:p>
    <w:p>
      <w:pPr>
        <w:pStyle w:val="CaseStudy"/>
      </w:pPr>
      <w:r>
        <w:t xml:space="preserve">Turkish-American media artist Refik Anadol uses machine learning to create large-scale</w:t>
      </w:r>
      <w:r>
        <w:t xml:space="preserve"> </w:t>
      </w:r>
      <w:r>
        <w:t xml:space="preserve">immersive data sculptures. His 2022 work "Unsupervised" at the Museum of Modern Art in</w:t>
      </w:r>
      <w:r>
        <w:t xml:space="preserve"> </w:t>
      </w:r>
      <w:r>
        <w:t xml:space="preserve">New York trained neural networks on MoMA's entire collection and displayed the generative</w:t>
      </w:r>
      <w:r>
        <w:t xml:space="preserve"> </w:t>
      </w:r>
      <w:r>
        <w:t xml:space="preserve">outputs in the museum's lobby, attracting enormous audiences and serious critical</w:t>
      </w:r>
      <w:r>
        <w:t xml:space="preserve"> </w:t>
      </w:r>
      <w:r>
        <w:t xml:space="preserve">attention.</w:t>
      </w:r>
    </w:p>
    <w:p>
      <w:pPr>
        <w:pStyle w:val="CaseStudy"/>
      </w:pPr>
      <w:r>
        <w:t xml:space="preserve">It illustrates the strongest case for AI-as-medium: the AI is a tool, but the artistic</w:t>
      </w:r>
      <w:r>
        <w:t xml:space="preserve"> </w:t>
      </w:r>
      <w:r>
        <w:t xml:space="preserve">vision and curatorial decisions are human. Anadol decides what data to train on, what to</w:t>
      </w:r>
      <w:r>
        <w:t xml:space="preserve"> </w:t>
      </w:r>
      <w:r>
        <w:t xml:space="preserve">ask the model, how to frame the output, and what the work means. In this light the AI is</w:t>
      </w:r>
      <w:r>
        <w:t xml:space="preserve"> </w:t>
      </w:r>
      <w:r>
        <w:t xml:space="preserve">no different from a paintbrush — a medium through which intention is expressed.</w:t>
      </w:r>
    </w:p>
    <w:p>
      <w:pPr>
        <w:pStyle w:val="CaseStudy"/>
      </w:pPr>
      <w:r>
        <w:t xml:space="preserve">But the analogy has limits. A paintbrush does not make aesthetic choices; a model does, in</w:t>
      </w:r>
      <w:r>
        <w:t xml:space="preserve"> </w:t>
      </w:r>
      <w:r>
        <w:t xml:space="preserve">some sense. The line between Anadol as artist and the AI as collaborator is genuinely</w:t>
      </w:r>
      <w:r>
        <w:t xml:space="preserve"> </w:t>
      </w:r>
      <w:r>
        <w:t xml:space="preserve">blurry — and that blurriness is arguably part of the meaning. "Unsupervised" raises</w:t>
      </w:r>
      <w:r>
        <w:t xml:space="preserve"> </w:t>
      </w:r>
      <w:r>
        <w:t xml:space="preserve">authorship as an explicit theme.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Greg Rutkowski and the Style Replication Problem</w:t>
      </w:r>
    </w:p>
    <w:p>
      <w:pPr>
        <w:pStyle w:val="CaseStudy"/>
      </w:pPr>
      <w:r>
        <w:t xml:space="preserve">Greg Rutkowski is a Polish digital artist known for a distinctive fantasy-realist style —</w:t>
      </w:r>
      <w:r>
        <w:t xml:space="preserve"> </w:t>
      </w:r>
      <w:r>
        <w:t xml:space="preserve">luminous, detailed, painterly. By late 2022, analyses of public Stable Diffusion prompt</w:t>
      </w:r>
      <w:r>
        <w:t xml:space="preserve"> </w:t>
      </w:r>
      <w:r>
        <w:t xml:space="preserve">data found his name among the most frequently invoked of any artist's, ahead of Picasso</w:t>
      </w:r>
      <w:r>
        <w:t xml:space="preserve"> </w:t>
      </w:r>
      <w:r>
        <w:t xml:space="preserve">and Michelangelo: users had discovered that adding "by Greg Rutkowski" to a prompt reliably</w:t>
      </w:r>
      <w:r>
        <w:t xml:space="preserve"> </w:t>
      </w:r>
      <w:r>
        <w:t xml:space="preserve">produced images closely resembling his own.</w:t>
      </w:r>
    </w:p>
    <w:p>
      <w:pPr>
        <w:pStyle w:val="CaseStudy"/>
      </w:pPr>
      <w:r>
        <w:t xml:space="preserve">He had not consented to his work being used in training data, had not been compensated,</w:t>
      </w:r>
      <w:r>
        <w:t xml:space="preserve"> </w:t>
      </w:r>
      <w:r>
        <w:t xml:space="preserve">and had not authorized his name as stylistic shorthand. Most concretely, his livelihood was</w:t>
      </w:r>
      <w:r>
        <w:t xml:space="preserve"> </w:t>
      </w:r>
      <w:r>
        <w:t xml:space="preserve">threatened: clients who once paid for custom illustrations could now generate</w:t>
      </w:r>
      <w:r>
        <w:t xml:space="preserve"> </w:t>
      </w:r>
      <w:r>
        <w:t xml:space="preserve">Rutkowski-style images in seconds, for free.</w:t>
      </w:r>
    </w:p>
    <w:p>
      <w:pPr>
        <w:pStyle w:val="CaseStudy"/>
      </w:pPr>
      <w:r>
        <w:t xml:space="preserve">The case crystallizes several distinct issues: intellectual property (was training on his</w:t>
      </w:r>
      <w:r>
        <w:t xml:space="preserve"> </w:t>
      </w:r>
      <w:r>
        <w:t xml:space="preserve">work fair use or infringement?); consent (should artists be able to opt out?); compensation</w:t>
      </w:r>
      <w:r>
        <w:t xml:space="preserve"> </w:t>
      </w:r>
      <w:r>
        <w:t xml:space="preserve">(if a style is valuable, should its originator share in that value?); and attribution.</w:t>
      </w:r>
      <w:r>
        <w:t xml:space="preserve"> </w:t>
      </w:r>
      <w:r>
        <w:t xml:space="preserve">These are not merely theoretical. They are the subject of ongoing litigation — most</w:t>
      </w:r>
      <w:r>
        <w:t xml:space="preserve"> </w:t>
      </w:r>
      <w:r>
        <w:t xml:space="preserve">prominently</w:t>
      </w:r>
      <w:r>
        <w:t xml:space="preserve"> </w:t>
      </w:r>
      <w:r>
        <w:rPr>
          <w:iCs/>
          <w:i/>
        </w:rPr>
        <w:t xml:space="preserve">Andersen v. Stability AI</w:t>
      </w:r>
      <w:r>
        <w:t xml:space="preserve">, a class action brought by visual artists in</w:t>
      </w:r>
      <w:r>
        <w:t xml:space="preserve"> </w:t>
      </w:r>
      <w:r>
        <w:t xml:space="preserve">2023 and still working its way through the federal courts as of 2026, in which some claims</w:t>
      </w:r>
      <w:r>
        <w:t xml:space="preserve"> </w:t>
      </w:r>
      <w:r>
        <w:t xml:space="preserve">have been dismissed and the core copyright claims allowed to proceed.</w:t>
      </w:r>
    </w:p>
    <w:p>
      <w:pPr>
        <w:pStyle w:val="BodyText"/>
      </w:pPr>
      <w:r>
        <w:t xml:space="preserve">Even if AI-generated art is not "real" creative work philosophically, it creates real</w:t>
      </w:r>
      <w:r>
        <w:t xml:space="preserve"> </w:t>
      </w:r>
      <w:r>
        <w:t xml:space="preserve">problems economically. Artists whose styles are replicated without consent are harmed in</w:t>
      </w:r>
      <w:r>
        <w:t xml:space="preserve"> </w:t>
      </w:r>
      <w:r>
        <w:t xml:space="preserve">their livelihoods and in the recognition they deserve for developing distinctive identities</w:t>
      </w:r>
      <w:r>
        <w:t xml:space="preserve"> </w:t>
      </w:r>
      <w:r>
        <w:t xml:space="preserve">over years of work.</w:t>
      </w:r>
    </w:p>
    <w:p>
      <w:pPr>
        <w:pStyle w:val="BodyText"/>
      </w:pPr>
      <w:r>
        <w:t xml:space="preserve">Proposed responses include mandatory labeling of AI-generated content, opt-out registries,</w:t>
      </w:r>
      <w:r>
        <w:t xml:space="preserve"> </w:t>
      </w:r>
      <w:r>
        <w:t xml:space="preserve">and collective licensing that would compensate artists when their work contributes to</w:t>
      </w:r>
      <w:r>
        <w:t xml:space="preserve"> </w:t>
      </w:r>
      <w:r>
        <w:t xml:space="preserve">commercial AI products. None has become standard practice as of this writing, but the debate</w:t>
      </w:r>
      <w:r>
        <w:t xml:space="preserve"> </w:t>
      </w:r>
      <w:r>
        <w:t xml:space="preserve">is active and consequential.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4"/>
        </w:numPr>
        <w:pStyle w:val="Compact"/>
      </w:pPr>
      <w:r>
        <w:t xml:space="preserve">The Originality Argument says AI only recombines. Does the same objection apply to human artists heavily influenced by their predecessors? What, if anything, is the relevant difference?</w:t>
      </w:r>
    </w:p>
    <w:p>
      <w:pPr>
        <w:numPr>
          <w:ilvl w:val="0"/>
          <w:numId w:val="1014"/>
        </w:numPr>
        <w:pStyle w:val="Compact"/>
      </w:pPr>
      <w:r>
        <w:t xml:space="preserve">Anadol treats AI as a medium like a paintbrush; Rutkowski's case suggests it is something more, able to replicate and displace an individual style. Which framing is more accurate?</w:t>
      </w:r>
    </w:p>
    <w:p>
      <w:pPr>
        <w:numPr>
          <w:ilvl w:val="0"/>
          <w:numId w:val="1014"/>
        </w:numPr>
        <w:pStyle w:val="Compact"/>
      </w:pPr>
      <w:r>
        <w:t xml:space="preserve">If an AI-generated song moves listeners to tears, is that emotional response evidence of genuine artistic value — regardless of how the song was made?</w:t>
      </w:r>
    </w:p>
    <w:bookmarkEnd w:id="62"/>
    <w:bookmarkEnd w:id="63"/>
    <w:bookmarkEnd w:id="64"/>
    <w:bookmarkStart w:id="66" w:name="key-points"/>
    <w:bookmarkStart w:id="65" w:name="kp-heading"/>
    <w:p>
      <w:pPr>
        <w:pStyle w:val="Heading2"/>
      </w:pPr>
      <w:r>
        <w:t xml:space="preserve">Key Points</w:t>
      </w:r>
    </w:p>
    <w:p>
      <w:pPr>
        <w:pStyle w:val="BoxLabel"/>
      </w:pPr>
      <w:r>
        <w:t xml:space="preserve">Key Points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Arendt's three activities:</w:t>
      </w:r>
      <w:r>
        <w:t xml:space="preserve"> </w:t>
      </w:r>
      <w:r>
        <w:rPr>
          <w:iCs/>
          <w:i/>
        </w:rPr>
        <w:t xml:space="preserve">labor</w:t>
      </w:r>
      <w:r>
        <w:t xml:space="preserve"> </w:t>
      </w:r>
      <w:r>
        <w:t xml:space="preserve">(cyclical, leaves nothing behind),</w:t>
      </w:r>
      <w:r>
        <w:t xml:space="preserve"> </w:t>
      </w:r>
      <w:r>
        <w:rPr>
          <w:iCs/>
          <w:i/>
        </w:rPr>
        <w:t xml:space="preserve">work</w:t>
      </w:r>
      <w:r>
        <w:t xml:space="preserve"> </w:t>
      </w:r>
      <w:r>
        <w:t xml:space="preserve">(durable objects),</w:t>
      </w:r>
      <w:r>
        <w:t xml:space="preserve"> </w:t>
      </w:r>
      <w:r>
        <w:rPr>
          <w:iCs/>
          <w:i/>
        </w:rPr>
        <w:t xml:space="preserve">action</w:t>
      </w:r>
      <w:r>
        <w:t xml:space="preserve"> </w:t>
      </w:r>
      <w:r>
        <w:t xml:space="preserve">(self-disclosure) — automation poses different risks at each level.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Self-Determination Theory</w:t>
      </w:r>
      <w:r>
        <w:t xml:space="preserve"> </w:t>
      </w:r>
      <w:r>
        <w:t xml:space="preserve">(Ryan &amp; Deci) names autonomy, competence, and relatedness as needs meaningful work helps satisfy, giving work ethical significance beyond its economic function.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Three ethical frameworks</w:t>
      </w:r>
      <w:r>
        <w:t xml:space="preserve"> </w:t>
      </w:r>
      <w:r>
        <w:t xml:space="preserve">(utilitarian, deontological, virtue ethics) give independent reasons to value meaningful work and to worry about automation that deskills it.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Marx's alienation framework</w:t>
      </w:r>
      <w:r>
        <w:t xml:space="preserve">, from the</w:t>
      </w:r>
      <w:r>
        <w:t xml:space="preserve"> </w:t>
      </w:r>
      <w:r>
        <w:rPr>
          <w:iCs/>
          <w:i/>
        </w:rPr>
        <w:t xml:space="preserve">Economic and Philosophic Manuscripts of 1844</w:t>
      </w:r>
      <w:r>
        <w:t xml:space="preserve">, names four estrangements — from the product, the activity, species-being, and other workers — that map onto SDT's need-frustration; where Arendt asks what work</w:t>
      </w:r>
      <w:r>
        <w:t xml:space="preserve"> </w:t>
      </w:r>
      <w:r>
        <w:rPr>
          <w:iCs/>
          <w:i/>
        </w:rPr>
        <w:t xml:space="preserve">is</w:t>
      </w:r>
      <w:r>
        <w:t xml:space="preserve">, Marx asks who</w:t>
      </w:r>
      <w:r>
        <w:t xml:space="preserve"> </w:t>
      </w:r>
      <w:r>
        <w:rPr>
          <w:iCs/>
          <w:i/>
        </w:rPr>
        <w:t xml:space="preserve">owns</w:t>
      </w:r>
      <w:r>
        <w:t xml:space="preserve"> </w:t>
      </w:r>
      <w:r>
        <w:t xml:space="preserve">it.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Three AI scenarios</w:t>
      </w:r>
      <w:r>
        <w:t xml:space="preserve"> </w:t>
      </w:r>
      <w:r>
        <w:t xml:space="preserve">— Replacement, Deskilling (work → labor), Augmentation (AI handles labor; humans do more work) — are settled by policy, not by technology alone.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Displacement forecasts are model projections, not measurements:</w:t>
      </w:r>
      <w:r>
        <w:t xml:space="preserve"> </w:t>
      </w:r>
      <w:r>
        <w:t xml:space="preserve">McKinsey's 400–800 million is a scenario spread, Frey and Osborne's 47% estimates automatable</w:t>
      </w:r>
      <w:r>
        <w:t xml:space="preserve"> </w:t>
      </w:r>
      <w:r>
        <w:rPr>
          <w:iCs/>
          <w:i/>
        </w:rPr>
        <w:t xml:space="preserve">occupations</w:t>
      </w:r>
      <w:r>
        <w:t xml:space="preserve"> </w:t>
      </w:r>
      <w:r>
        <w:t xml:space="preserve">rather than predicting 47% unemployment, and OECD task-level analysis yields roughly 9%.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Deskilling has a history:</w:t>
      </w:r>
      <w:r>
        <w:t xml:space="preserve"> </w:t>
      </w:r>
      <w:r>
        <w:t xml:space="preserve">Harry Braverman's</w:t>
      </w:r>
      <w:r>
        <w:t xml:space="preserve"> </w:t>
      </w:r>
      <w:r>
        <w:rPr>
          <w:iCs/>
          <w:i/>
        </w:rPr>
        <w:t xml:space="preserve">Labor and Monopoly Capital</w:t>
      </w:r>
      <w:r>
        <w:t xml:space="preserve"> </w:t>
      </w:r>
      <w:r>
        <w:t xml:space="preserve">(1974) argued that management systematically breaks skilled trades into monitorable steps — a pattern algorithmic management repeats rather than invents.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Having a job is not the same as having meaningful work:</w:t>
      </w:r>
      <w:r>
        <w:t xml:space="preserve"> </w:t>
      </w:r>
      <w:r>
        <w:t xml:space="preserve">full employment paired with deskilled, algorithmically managed work is universal alienation, not a solution.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Graeber's bullshit jobs thesis</w:t>
      </w:r>
      <w:r>
        <w:t xml:space="preserve"> </w:t>
      </w:r>
      <w:r>
        <w:t xml:space="preserve">complicates the case for job preservation, though survey evidence suggests he overstated their prevalence; the goal is expanding meaningful activity, not preserving employment as such.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The Originality Argument</w:t>
      </w:r>
      <w:r>
        <w:t xml:space="preserve"> </w:t>
      </w:r>
      <w:r>
        <w:t xml:space="preserve">holds that creative work requires origination rather than recombination — contested as applied to AI, but a useful lens on what we value in creative work.</w:t>
      </w:r>
    </w:p>
    <w:p>
      <w:pPr>
        <w:numPr>
          <w:ilvl w:val="0"/>
          <w:numId w:val="1015"/>
        </w:numPr>
        <w:pStyle w:val="Compact"/>
      </w:pPr>
      <w:r>
        <w:rPr>
          <w:bCs/>
          <w:b/>
        </w:rPr>
        <w:t xml:space="preserve">Policy interventions</w:t>
      </w:r>
      <w:r>
        <w:t xml:space="preserve"> </w:t>
      </w:r>
      <w:r>
        <w:t xml:space="preserve">— AI labeling, artist opt-out registries, collective licensing — address the harms of style replication regardless of how the philosophical question resolves.</w:t>
      </w:r>
    </w:p>
    <w:bookmarkEnd w:id="65"/>
    <w:bookmarkEnd w:id="66"/>
    <w:bookmarkStart w:id="85" w:name="bibliography"/>
    <w:p>
      <w:pPr>
        <w:pStyle w:val="Heading1"/>
      </w:pPr>
      <w:r>
        <w:t xml:space="preserve">References</w:t>
      </w:r>
    </w:p>
    <w:bookmarkStart w:id="84" w:name="refs"/>
    <w:bookmarkStart w:id="67" w:name="ref-arendt_human_condition"/>
    <w:p>
      <w:pPr>
        <w:pStyle w:val="Bibliography"/>
      </w:pPr>
      <w:r>
        <w:t xml:space="preserve">Arendt, H. (1958).</w:t>
      </w:r>
      <w:r>
        <w:t xml:space="preserve"> </w:t>
      </w:r>
      <w:r>
        <w:rPr>
          <w:iCs/>
          <w:i/>
        </w:rPr>
        <w:t xml:space="preserve">The human condition</w:t>
      </w:r>
      <w:r>
        <w:t xml:space="preserve">. University of Chicago Press.</w:t>
      </w:r>
    </w:p>
    <w:bookmarkEnd w:id="67"/>
    <w:bookmarkStart w:id="68" w:name="ref-aristotle_nicomachean"/>
    <w:p>
      <w:pPr>
        <w:pStyle w:val="Bibliography"/>
      </w:pPr>
      <w:r>
        <w:t xml:space="preserve">Aristotle. (2009).</w:t>
      </w:r>
      <w:r>
        <w:t xml:space="preserve"> </w:t>
      </w:r>
      <w:r>
        <w:rPr>
          <w:iCs/>
          <w:i/>
        </w:rPr>
        <w:t xml:space="preserve">Nicomachean ethics</w:t>
      </w:r>
      <w:r>
        <w:t xml:space="preserve"> </w:t>
      </w:r>
      <w:r>
        <w:t xml:space="preserve">(W. D. Ross, Tran.; Revised). Oxford University Press.</w:t>
      </w:r>
    </w:p>
    <w:bookmarkEnd w:id="68"/>
    <w:bookmarkStart w:id="69" w:name="ref-arntz_gregory_zierahn_2016"/>
    <w:p>
      <w:pPr>
        <w:pStyle w:val="Bibliography"/>
      </w:pPr>
      <w:r>
        <w:t xml:space="preserve">Arntz, M., Gregory, T., &amp; Zierahn, U. (2016).</w:t>
      </w:r>
      <w:r>
        <w:t xml:space="preserve"> </w:t>
      </w:r>
      <w:r>
        <w:rPr>
          <w:iCs/>
          <w:i/>
        </w:rPr>
        <w:t xml:space="preserve">The risk of automation for jobs in</w:t>
      </w:r>
      <w:r>
        <w:rPr>
          <w:iCs/>
          <w:i/>
        </w:rPr>
        <w:t xml:space="preserve"> </w:t>
      </w:r>
      <w:r>
        <w:rPr>
          <w:iCs/>
          <w:i/>
        </w:rPr>
        <w:t xml:space="preserve">OECD</w:t>
      </w:r>
      <w:r>
        <w:rPr>
          <w:iCs/>
          <w:i/>
        </w:rPr>
        <w:t xml:space="preserve"> </w:t>
      </w:r>
      <w:r>
        <w:rPr>
          <w:iCs/>
          <w:i/>
        </w:rPr>
        <w:t xml:space="preserve">countries: A comparative analysis</w:t>
      </w:r>
      <w:r>
        <w:t xml:space="preserve"> </w:t>
      </w:r>
      <w:r>
        <w:t xml:space="preserve">(OECD Social, Employment and Migration Working Papers 189). OECD.</w:t>
      </w:r>
    </w:p>
    <w:bookmarkEnd w:id="69"/>
    <w:bookmarkStart w:id="70" w:name="ref-braverman_labor_monopoly"/>
    <w:p>
      <w:pPr>
        <w:pStyle w:val="Bibliography"/>
      </w:pPr>
      <w:r>
        <w:t xml:space="preserve">Braverman, H. (1974).</w:t>
      </w:r>
      <w:r>
        <w:t xml:space="preserve"> </w:t>
      </w:r>
      <w:r>
        <w:rPr>
          <w:iCs/>
          <w:i/>
        </w:rPr>
        <w:t xml:space="preserve">Labor and monopoly capital: The degradation of work in the twentieth century</w:t>
      </w:r>
      <w:r>
        <w:t xml:space="preserve">. Monthly Review Press.</w:t>
      </w:r>
    </w:p>
    <w:bookmarkEnd w:id="70"/>
    <w:bookmarkStart w:id="71" w:name="ref-floridi_ethics_ai"/>
    <w:p>
      <w:pPr>
        <w:pStyle w:val="Bibliography"/>
      </w:pPr>
      <w:r>
        <w:t xml:space="preserve">Floridi, L. (2023).</w:t>
      </w:r>
      <w:r>
        <w:t xml:space="preserve"> </w:t>
      </w:r>
      <w:r>
        <w:rPr>
          <w:iCs/>
          <w:i/>
        </w:rPr>
        <w:t xml:space="preserve">The ethics of artificial intelligence: Principles, challenges, and opportunities</w:t>
      </w:r>
      <w:r>
        <w:t xml:space="preserve">. Oxford University Press.</w:t>
      </w:r>
    </w:p>
    <w:bookmarkEnd w:id="71"/>
    <w:bookmarkStart w:id="72" w:name="ref-frey_osborne_future_employment"/>
    <w:p>
      <w:pPr>
        <w:pStyle w:val="Bibliography"/>
      </w:pPr>
      <w:r>
        <w:t xml:space="preserve">Frey, C. B., &amp; Osborne, M. A. (2017). The future of employment: How susceptible are jobs to computerisation?</w:t>
      </w:r>
      <w:r>
        <w:t xml:space="preserve"> </w:t>
      </w:r>
      <w:r>
        <w:rPr>
          <w:iCs/>
          <w:i/>
        </w:rPr>
        <w:t xml:space="preserve">Technological Forecasting and Social Change</w:t>
      </w:r>
      <w:r>
        <w:t xml:space="preserve">,</w:t>
      </w:r>
      <w:r>
        <w:t xml:space="preserve"> </w:t>
      </w:r>
      <w:r>
        <w:rPr>
          <w:iCs/>
          <w:i/>
        </w:rPr>
        <w:t xml:space="preserve">114</w:t>
      </w:r>
      <w:r>
        <w:t xml:space="preserve">, 254–280.</w:t>
      </w:r>
    </w:p>
    <w:bookmarkEnd w:id="72"/>
    <w:bookmarkStart w:id="73" w:name="ref-graeber_bullshit_jobs"/>
    <w:p>
      <w:pPr>
        <w:pStyle w:val="Bibliography"/>
      </w:pPr>
      <w:r>
        <w:t xml:space="preserve">Graeber, D. (2018).</w:t>
      </w:r>
      <w:r>
        <w:t xml:space="preserve"> </w:t>
      </w:r>
      <w:r>
        <w:rPr>
          <w:iCs/>
          <w:i/>
        </w:rPr>
        <w:t xml:space="preserve">Bullshit jobs: A theory</w:t>
      </w:r>
      <w:r>
        <w:t xml:space="preserve">. Simon &amp; Schuster.</w:t>
      </w:r>
    </w:p>
    <w:bookmarkEnd w:id="73"/>
    <w:bookmarkStart w:id="74" w:name="ref-kant_groundwork"/>
    <w:p>
      <w:pPr>
        <w:pStyle w:val="Bibliography"/>
      </w:pPr>
      <w:r>
        <w:t xml:space="preserve">Kant, I. (1998).</w:t>
      </w:r>
      <w:r>
        <w:t xml:space="preserve"> </w:t>
      </w:r>
      <w:r>
        <w:rPr>
          <w:iCs/>
          <w:i/>
        </w:rPr>
        <w:t xml:space="preserve">Groundwork of the metaphysics of morals</w:t>
      </w:r>
      <w:r>
        <w:t xml:space="preserve"> </w:t>
      </w:r>
      <w:r>
        <w:t xml:space="preserve">(M. Gregor, Tran.). Cambridge University Press.</w:t>
      </w:r>
    </w:p>
    <w:bookmarkEnd w:id="74"/>
    <w:bookmarkStart w:id="75" w:name="ref-macintyre_after_virtue"/>
    <w:p>
      <w:pPr>
        <w:pStyle w:val="Bibliography"/>
      </w:pPr>
      <w:r>
        <w:t xml:space="preserve">MacIntyre, A. (1981).</w:t>
      </w:r>
      <w:r>
        <w:t xml:space="preserve"> </w:t>
      </w:r>
      <w:r>
        <w:rPr>
          <w:iCs/>
          <w:i/>
        </w:rPr>
        <w:t xml:space="preserve">After virtue: A study in moral theory</w:t>
      </w:r>
      <w:r>
        <w:t xml:space="preserve"> </w:t>
      </w:r>
      <w:r>
        <w:t xml:space="preserve">(3rd ed.). University of Notre Dame Press.</w:t>
      </w:r>
    </w:p>
    <w:bookmarkEnd w:id="75"/>
    <w:bookmarkStart w:id="77" w:name="ref-martela_ryan_2016"/>
    <w:p>
      <w:pPr>
        <w:pStyle w:val="Bibliography"/>
      </w:pPr>
      <w:r>
        <w:t xml:space="preserve">Martela, F., &amp; Ryan, R. M. (2016). The benefits of benevolence: Basic psychological needs, beneficence, and the enhancement of well-being.</w:t>
      </w:r>
      <w:r>
        <w:t xml:space="preserve"> </w:t>
      </w:r>
      <w:r>
        <w:rPr>
          <w:iCs/>
          <w:i/>
        </w:rPr>
        <w:t xml:space="preserve">Journal of Personality</w:t>
      </w:r>
      <w:r>
        <w:t xml:space="preserve">,</w:t>
      </w:r>
      <w:r>
        <w:t xml:space="preserve"> </w:t>
      </w:r>
      <w:r>
        <w:rPr>
          <w:iCs/>
          <w:i/>
        </w:rPr>
        <w:t xml:space="preserve">84</w:t>
      </w:r>
      <w:r>
        <w:t xml:space="preserve">(6), 750–764.</w:t>
      </w:r>
      <w:r>
        <w:t xml:space="preserve"> </w:t>
      </w:r>
      <w:hyperlink r:id="rId76">
        <w:r>
          <w:rPr>
            <w:rStyle w:val="Hyperlink"/>
          </w:rPr>
          <w:t xml:space="preserve">https://doi.org/10.1111/jopy.12215</w:t>
        </w:r>
      </w:hyperlink>
    </w:p>
    <w:bookmarkEnd w:id="77"/>
    <w:bookmarkStart w:id="78" w:name="ref-marx_manuscripts"/>
    <w:p>
      <w:pPr>
        <w:pStyle w:val="Bibliography"/>
      </w:pPr>
      <w:r>
        <w:t xml:space="preserve">Marx, K. (1988).</w:t>
      </w:r>
      <w:r>
        <w:t xml:space="preserve"> </w:t>
      </w:r>
      <w:r>
        <w:rPr>
          <w:iCs/>
          <w:i/>
        </w:rPr>
        <w:t xml:space="preserve">Economic and philosophic manuscripts of 1844</w:t>
      </w:r>
      <w:r>
        <w:t xml:space="preserve"> </w:t>
      </w:r>
      <w:r>
        <w:t xml:space="preserve">(M. Milligan, Tran.). Prometheus Books.</w:t>
      </w:r>
    </w:p>
    <w:bookmarkEnd w:id="78"/>
    <w:bookmarkStart w:id="80" w:name="ref-mckinsey_automation"/>
    <w:p>
      <w:pPr>
        <w:pStyle w:val="Bibliography"/>
      </w:pPr>
      <w:r>
        <w:t xml:space="preserve">McKinsey Global Institute. (2017).</w:t>
      </w:r>
      <w:r>
        <w:t xml:space="preserve"> </w:t>
      </w:r>
      <w:r>
        <w:rPr>
          <w:iCs/>
          <w:i/>
        </w:rPr>
        <w:t xml:space="preserve">Jobs lost, jobs gained: Workforce transitions in a time of automation</w:t>
      </w:r>
      <w:r>
        <w:t xml:space="preserve">. McKinsey &amp; Company.</w:t>
      </w:r>
      <w:r>
        <w:t xml:space="preserve"> </w:t>
      </w:r>
      <w:hyperlink r:id="rId79">
        <w:r>
          <w:rPr>
            <w:rStyle w:val="Hyperlink"/>
          </w:rPr>
          <w:t xml:space="preserve">https://www.mckinsey.com/featured-insights/future-of-work/jobs-lost-jobs-gained-what-the-future-of-work-will-mean-for-jobs-skills-and-wages</w:t>
        </w:r>
      </w:hyperlink>
    </w:p>
    <w:bookmarkEnd w:id="80"/>
    <w:bookmarkStart w:id="82" w:name="ref-ryan_deci_sdt"/>
    <w:p>
      <w:pPr>
        <w:pStyle w:val="Bibliography"/>
      </w:pPr>
      <w:r>
        <w:t xml:space="preserve">Ryan, R. M., &amp; Deci, E. L. (2000). Self-determination theory and the facilitation of intrinsic motivation, social development, and well-being.</w:t>
      </w:r>
      <w:r>
        <w:t xml:space="preserve"> </w:t>
      </w:r>
      <w:r>
        <w:rPr>
          <w:iCs/>
          <w:i/>
        </w:rPr>
        <w:t xml:space="preserve">American Psychologist</w:t>
      </w:r>
      <w:r>
        <w:t xml:space="preserve">,</w:t>
      </w:r>
      <w:r>
        <w:t xml:space="preserve"> </w:t>
      </w:r>
      <w:r>
        <w:rPr>
          <w:iCs/>
          <w:i/>
        </w:rPr>
        <w:t xml:space="preserve">55</w:t>
      </w:r>
      <w:r>
        <w:t xml:space="preserve">(1), 68–78.</w:t>
      </w:r>
      <w:r>
        <w:t xml:space="preserve"> </w:t>
      </w:r>
      <w:hyperlink r:id="rId81">
        <w:r>
          <w:rPr>
            <w:rStyle w:val="Hyperlink"/>
          </w:rPr>
          <w:t xml:space="preserve">https://doi.org/10.1037/0003-066X.55.1.68</w:t>
        </w:r>
      </w:hyperlink>
    </w:p>
    <w:bookmarkEnd w:id="82"/>
    <w:bookmarkStart w:id="83" w:name="ref-soffia_alienation_not_bullshit"/>
    <w:p>
      <w:pPr>
        <w:pStyle w:val="Bibliography"/>
      </w:pPr>
      <w:r>
        <w:t xml:space="preserve">Soffia, M., Wood, A. J., &amp; Burchell, B. (2022). Alienation is not</w:t>
      </w:r>
      <w:r>
        <w:t xml:space="preserve"> </w:t>
      </w:r>
      <w:r>
        <w:t xml:space="preserve">“bullshit”</w:t>
      </w:r>
      <w:r>
        <w:t xml:space="preserve">: An empirical critique of graeber’s theory of</w:t>
      </w:r>
      <w:r>
        <w:t xml:space="preserve"> </w:t>
      </w:r>
      <w:r>
        <w:t xml:space="preserve">BS</w:t>
      </w:r>
      <w:r>
        <w:t xml:space="preserve"> </w:t>
      </w:r>
      <w:r>
        <w:t xml:space="preserve">jobs.</w:t>
      </w:r>
      <w:r>
        <w:t xml:space="preserve"> </w:t>
      </w:r>
      <w:r>
        <w:rPr>
          <w:iCs/>
          <w:i/>
        </w:rPr>
        <w:t xml:space="preserve">Work, Employment and Society</w:t>
      </w:r>
      <w:r>
        <w:t xml:space="preserve">,</w:t>
      </w:r>
      <w:r>
        <w:t xml:space="preserve"> </w:t>
      </w:r>
      <w:r>
        <w:rPr>
          <w:iCs/>
          <w:i/>
        </w:rPr>
        <w:t xml:space="preserve">36</w:t>
      </w:r>
      <w:r>
        <w:t xml:space="preserve">(5), 816–840.</w:t>
      </w:r>
    </w:p>
    <w:bookmarkEnd w:id="83"/>
    <w:bookmarkEnd w:id="84"/>
    <w:bookmarkEnd w:id="8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10" w:before="40"/>
    </w:pPr>
    <w:rPr>
      <w:b/>
      <w:color w:val="002855"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DefinitionBox" w:type="paragraph">
    <w:pPr>
      <w:shd w:color="auto" w:fill="F0F6FF" w:val="clear"/>
      <w:pBdr>
        <w:top w:color="1A4A8A" w:space="4" w:sz="12" w:val="single"/>
        <w:left w:color="1A4A8A" w:space="4" w:sz="12" w:val="single"/>
        <w:bottom w:color="1A4A8A" w:space="4" w:sz="12" w:val="single"/>
        <w:right w:color="1A4A8A" w:space="4" w:sz="12" w:val="single"/>
      </w:pBdr>
      <w:ind w:left="144"/>
      <w:spacing w:after="60" w:before="60"/>
    </w:pPr>
    <w:name w:val="Definition Box"/>
    <w:basedOn w:val="Normal"/>
    <w:rPr>
      <w:rFonts w:ascii="Calibri" w:hAnsi="Calibri"/>
      <w:color w:val="1A1A1A"/>
      <w:sz w:val="22"/>
    </w:rPr>
  </w:style>
  <w:style w:customStyle="1" w:styleId="ArgumentBox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Argument Box"/>
    <w:basedOn w:val="Normal"/>
    <w:rPr>
      <w:rFonts w:ascii="Calibri" w:hAnsi="Calibri"/>
      <w:color w:val="1A1A1A"/>
      <w:sz w:val="22"/>
    </w:rPr>
  </w:style>
  <w:style w:customStyle="1" w:styleId="KeyThinker" w:type="paragraph">
    <w:pPr>
      <w:shd w:color="auto" w:fill="FAF0FF" w:val="clear"/>
      <w:pBdr>
        <w:left w:color="6A1B9A" w:space="6" w:sz="24" w:val="single"/>
      </w:pBdr>
      <w:ind w:left="144"/>
      <w:spacing w:after="60" w:before="60"/>
    </w:pPr>
    <w:name w:val="Key Thinker"/>
    <w:basedOn w:val="Normal"/>
    <w:rPr>
      <w:rFonts w:ascii="Calibri" w:hAnsi="Calibri"/>
      <w:color w:val="1A1A1A"/>
      <w:sz w:val="22"/>
    </w:rPr>
  </w:style>
  <w:style w:customStyle="1" w:styleId="CaseStudy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Case Study"/>
    <w:basedOn w:val="Normal"/>
    <w:rPr>
      <w:rFonts w:ascii="Calibri" w:hAnsi="Calibri"/>
      <w:color w:val="1A1A1A"/>
      <w:sz w:val="22"/>
    </w:rPr>
  </w:style>
  <w:style w:customStyle="1" w:styleId="ProArgument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Pro Argument"/>
    <w:basedOn w:val="Normal"/>
    <w:rPr>
      <w:rFonts w:ascii="Calibri" w:hAnsi="Calibri"/>
      <w:color w:val="1A1A1A"/>
      <w:sz w:val="22"/>
    </w:rPr>
  </w:style>
  <w:style w:customStyle="1" w:styleId="Objection" w:type="paragraph">
    <w:pPr>
      <w:shd w:color="auto" w:fill="FFF5F5" w:val="clear"/>
      <w:pBdr>
        <w:left w:color="C62828" w:space="6" w:sz="24" w:val="single"/>
      </w:pBdr>
      <w:ind w:left="144"/>
      <w:spacing w:after="60" w:before="60"/>
    </w:pPr>
    <w:name w:val="Objection"/>
    <w:basedOn w:val="Normal"/>
    <w:rPr>
      <w:rFonts w:ascii="Calibri" w:hAnsi="Calibri"/>
      <w:color w:val="1A1A1A"/>
      <w:sz w:val="22"/>
    </w:rPr>
  </w:style>
  <w:style w:customStyle="1" w:styleId="ThoughtQuestions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Thought Questions"/>
    <w:basedOn w:val="Normal"/>
    <w:rPr>
      <w:rFonts w:ascii="Calibri" w:hAnsi="Calibri"/>
      <w:color w:val="1A1A1A"/>
      <w:sz w:val="22"/>
    </w:rPr>
  </w:style>
  <w:style w:customStyle="1" w:styleId="KeyPoints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Key Points"/>
    <w:basedOn w:val="Normal"/>
    <w:rPr>
      <w:rFonts w:ascii="Calibri" w:hAnsi="Calibri"/>
      <w:color w:val="1A1A1A"/>
      <w:sz w:val="22"/>
    </w:rPr>
  </w:style>
  <w:style w:customStyle="1" w:styleId="CentralQuestions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Central Questions"/>
    <w:basedOn w:val="Normal"/>
    <w:rPr>
      <w:rFonts w:ascii="Calibri" w:hAnsi="Calibri"/>
      <w:color w:val="1A1A1A"/>
      <w:sz w:val="22"/>
    </w:rPr>
  </w:style>
  <w:style w:customStyle="1" w:styleId="BlockQuote" w:type="paragraph">
    <w:pPr>
      <w:shd w:color="auto" w:fill="F8F9FA" w:val="clear"/>
      <w:pBdr>
        <w:left w:color="546E7A" w:space="6" w:sz="24" w:val="single"/>
      </w:pBdr>
      <w:ind w:left="144"/>
      <w:spacing w:after="60" w:before="60"/>
    </w:pPr>
    <w:name w:val="Block Quote"/>
    <w:basedOn w:val="Normal"/>
    <w:rPr>
      <w:rFonts w:ascii="Calibri" w:hAnsi="Calibri"/>
      <w:color w:val="1A1A1A"/>
      <w:sz w:val="22"/>
    </w:rPr>
  </w:style>
  <w:style w:customStyle="1" w:styleId="BoxLabel" w:type="paragraph">
    <w:pPr>
      <w:spacing w:after="30" w:before="0"/>
    </w:pPr>
    <w:name w:val="Box Label"/>
    <w:basedOn w:val="Normal"/>
    <w:rPr>
      <w:rFonts w:ascii="Calibri" w:hAnsi="Calibri"/>
      <w:b/>
      <w:caps/>
      <w:color w:val="546E7A"/>
      <w:sz w:val="17"/>
    </w:rPr>
  </w:style>
  <w:style w:customStyle="1" w:styleId="BoxTitle" w:type="paragraph">
    <w:pPr>
      <w:spacing w:after="40" w:before="30"/>
    </w:pPr>
    <w:name w:val="Box Title"/>
    <w:basedOn w:val="Normal"/>
    <w:rPr>
      <w:rFonts w:ascii="Calibri" w:hAnsi="Calibri"/>
      <w:b/>
      <w:color w:val="002855"/>
      <w:sz w:val="23"/>
    </w:rPr>
  </w:style>
  <w:style w:customStyle="1" w:styleId="DefinitionBody" w:type="paragraph">
    <w:pPr>
      <w:ind w:left="180"/>
      <w:spacing w:after="40" w:before="0"/>
    </w:pPr>
    <w:name w:val="Definition Body"/>
    <w:basedOn w:val="Normal"/>
    <w:rPr>
      <w:rFonts w:ascii="Calibri" w:hAnsi="Calibri"/>
      <w:color w:val="1A1A1A"/>
      <w:sz w:val="22"/>
    </w:rPr>
  </w:style>
  <w:style w:customStyle="1" w:styleId="ArgumentConclusion" w:type="paragraph">
    <w:pPr>
      <w:ind w:left="180"/>
      <w:spacing w:after="40" w:before="40"/>
    </w:pPr>
    <w:name w:val="Argument Conclusion"/>
    <w:basedOn w:val="Normal"/>
    <w:rPr>
      <w:rFonts w:ascii="Calibri" w:hAnsi="Calibri"/>
      <w:b/>
      <w:color w:val="002855"/>
      <w:sz w:val="22"/>
    </w:rPr>
  </w:style>
  <w:style w:customStyle="1" w:styleId="ChapterEyebrow" w:type="paragraph">
    <w:pPr>
      <w:spacing w:after="20" w:before="0"/>
    </w:pPr>
    <w:name w:val="Chapter Eyebrow"/>
    <w:basedOn w:val="Normal"/>
    <w:rPr>
      <w:rFonts w:ascii="Calibri" w:hAnsi="Calibri"/>
      <w:b/>
      <w:caps/>
      <w:color w:val="1A4A8A"/>
      <w:sz w:val="20"/>
    </w:rPr>
  </w:style>
  <w:style w:customStyle="1" w:styleId="ChapterSubtitle" w:type="paragraph">
    <w:pPr>
      <w:spacing w:after="120" w:before="20"/>
    </w:pPr>
    <w:name w:val="Chapter Subtitle"/>
    <w:basedOn w:val="Normal"/>
    <w:rPr>
      <w:rFonts w:ascii="Calibri" w:hAnsi="Calibri"/>
      <w:i/>
      <w:color w:val="546E7A"/>
      <w:sz w:val="28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3" Target="media/rId23.jpg" /><Relationship Type="http://schemas.openxmlformats.org/officeDocument/2006/relationships/image" Id="rId31" Target="media/rId31.jpg" /><Relationship Type="http://schemas.openxmlformats.org/officeDocument/2006/relationships/image" Id="rId34" Target="media/rId34.jpg" /><Relationship Type="http://schemas.openxmlformats.org/officeDocument/2006/relationships/image" Id="rId27" Target="media/rId27.png" /><Relationship Type="http://schemas.openxmlformats.org/officeDocument/2006/relationships/image" Id="rId46" Target="media/rId46.png" /><Relationship Type="http://schemas.openxmlformats.org/officeDocument/2006/relationships/hyperlink" Id="rId81" Target="https://doi.org/10.1037/0003-066X.55.1.68" TargetMode="External" /><Relationship Type="http://schemas.openxmlformats.org/officeDocument/2006/relationships/hyperlink" Id="rId76" Target="https://doi.org/10.1111/jopy.12215" TargetMode="External" /><Relationship Type="http://schemas.openxmlformats.org/officeDocument/2006/relationships/hyperlink" Id="rId79" Target="https://www.mckinsey.com/featured-insights/future-of-work/jobs-lost-jobs-gained-what-the-future-of-work-will-mean-for-jobs-skills-and-w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81" Target="https://doi.org/10.1037/0003-066X.55.1.68" TargetMode="External" /><Relationship Type="http://schemas.openxmlformats.org/officeDocument/2006/relationships/hyperlink" Id="rId76" Target="https://doi.org/10.1111/jopy.12215" TargetMode="External" /><Relationship Type="http://schemas.openxmlformats.org/officeDocument/2006/relationships/hyperlink" Id="rId79" Target="https://www.mckinsey.com/featured-insights/future-of-work/jobs-lost-jobs-gained-what-the-future-of-work-will-mean-for-jobs-skills-and-w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8: AI and the Future of Human Labor | Computing &amp; AI Ethics</dc:title>
  <dc:creator>Brendan Shea, PhD</dc:creator>
  <dc:description>What is work, and why does it matter to human life? This chapter examines how AI might transform — or threaten — meaningful work, drawing on Arendt, Marx, Self-Determination Theory, and contemporary debates about AI creativity.</dc:description>
  <dc:language>en</dc:language>
  <cp:keywords/>
  <dcterms:created xsi:type="dcterms:W3CDTF">2026-08-01T12:46:55Z</dcterms:created>
  <dcterms:modified xsi:type="dcterms:W3CDTF">2026-08-01T12:46:55Z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graphy">
    <vt:lpwstr>/home/user/computing_ai_ethics/refs.bib</vt:lpwstr>
  </property>
  <property fmtid="{D5CDD505-2E9C-101B-9397-08002B2CF9AE}" pid="3" name="csl">
    <vt:lpwstr>/home/user/computing_ai_ethics/apa.csl</vt:lpwstr>
  </property>
  <property fmtid="{D5CDD505-2E9C-101B-9397-08002B2CF9AE}" pid="4" name="reference-section-title">
    <vt:lpwstr>References</vt:lpwstr>
  </property>
  <property fmtid="{D5CDD505-2E9C-101B-9397-08002B2CF9AE}" pid="5" name="viewport">
    <vt:lpwstr>width=device-width, initial-scale=1.0</vt:lpwstr>
  </property>
</Properties>
</file>